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39AE" w:rsidRPr="00C531F4" w:rsidRDefault="00CF709B" w:rsidP="00CF709B">
      <w:pPr>
        <w:pStyle w:val="Heading1"/>
        <w:rPr>
          <w:rFonts w:ascii="Calibri" w:hAnsi="Calibri" w:cs="Calibri"/>
          <w:color w:val="222E16"/>
          <w:spacing w:val="-20"/>
        </w:rPr>
      </w:pPr>
      <w:r w:rsidRPr="00C531F4">
        <w:rPr>
          <w:rFonts w:ascii="Calibri" w:hAnsi="Calibri" w:cs="Calibri"/>
          <w:noProof/>
          <w:color w:val="617734"/>
          <w:spacing w:val="-20"/>
          <w:sz w:val="48"/>
          <w:szCs w:val="48"/>
        </w:rPr>
        <w:drawing>
          <wp:anchor distT="0" distB="0" distL="114300" distR="114300" simplePos="0" relativeHeight="251659264" behindDoc="0" locked="0" layoutInCell="1" allowOverlap="1" wp14:anchorId="5C4669D8" wp14:editId="7B8A521D">
            <wp:simplePos x="0" y="0"/>
            <wp:positionH relativeFrom="margin">
              <wp:posOffset>66675</wp:posOffset>
            </wp:positionH>
            <wp:positionV relativeFrom="page">
              <wp:posOffset>161925</wp:posOffset>
            </wp:positionV>
            <wp:extent cx="6120130" cy="178752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sparent%20logo%20white.png"/>
                    <pic:cNvPicPr/>
                  </pic:nvPicPr>
                  <pic:blipFill>
                    <a:blip r:embed="rId8"/>
                    <a:stretch>
                      <a:fillRect/>
                    </a:stretch>
                  </pic:blipFill>
                  <pic:spPr>
                    <a:xfrm>
                      <a:off x="0" y="0"/>
                      <a:ext cx="6120130" cy="1787525"/>
                    </a:xfrm>
                    <a:prstGeom prst="rect">
                      <a:avLst/>
                    </a:prstGeom>
                  </pic:spPr>
                </pic:pic>
              </a:graphicData>
            </a:graphic>
          </wp:anchor>
        </w:drawing>
      </w:r>
      <w:r w:rsidRPr="00C531F4">
        <w:rPr>
          <w:rFonts w:ascii="Calibri" w:hAnsi="Calibri" w:cs="Calibri"/>
          <w:noProof/>
          <w:color w:val="617734"/>
          <w:spacing w:val="-20"/>
          <w:sz w:val="48"/>
          <w:szCs w:val="48"/>
        </w:rPr>
        <w:drawing>
          <wp:anchor distT="0" distB="0" distL="114300" distR="114300" simplePos="0" relativeHeight="251658240" behindDoc="0" locked="0" layoutInCell="1" allowOverlap="1" wp14:anchorId="147BEDA6" wp14:editId="0D19C7B2">
            <wp:simplePos x="0" y="0"/>
            <wp:positionH relativeFrom="page">
              <wp:align>left</wp:align>
            </wp:positionH>
            <wp:positionV relativeFrom="page">
              <wp:align>top</wp:align>
            </wp:positionV>
            <wp:extent cx="7534275" cy="21336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ax%20flower%20IMAGE.jpg"/>
                    <pic:cNvPicPr/>
                  </pic:nvPicPr>
                  <pic:blipFill>
                    <a:blip r:embed="rId9"/>
                    <a:stretch>
                      <a:fillRect/>
                    </a:stretch>
                  </pic:blipFill>
                  <pic:spPr>
                    <a:xfrm>
                      <a:off x="0" y="0"/>
                      <a:ext cx="7534275" cy="2133600"/>
                    </a:xfrm>
                    <a:prstGeom prst="rect">
                      <a:avLst/>
                    </a:prstGeom>
                  </pic:spPr>
                </pic:pic>
              </a:graphicData>
            </a:graphic>
            <wp14:sizeRelH relativeFrom="margin">
              <wp14:pctWidth>0</wp14:pctWidth>
            </wp14:sizeRelH>
            <wp14:sizeRelV relativeFrom="margin">
              <wp14:pctHeight>0</wp14:pctHeight>
            </wp14:sizeRelV>
          </wp:anchor>
        </w:drawing>
      </w:r>
      <w:r w:rsidR="00C531F4" w:rsidRPr="00C531F4">
        <w:rPr>
          <w:rFonts w:ascii="Calibri" w:hAnsi="Calibri" w:cs="Calibri"/>
          <w:noProof/>
          <w:color w:val="617734"/>
          <w:spacing w:val="-20"/>
          <w:sz w:val="48"/>
          <w:szCs w:val="48"/>
        </w:rPr>
        <w:t>Planning and Support Lead</w:t>
      </w:r>
    </w:p>
    <w:tbl>
      <w:tblPr>
        <w:tblStyle w:val="TableGridLight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13" w:type="dxa"/>
          <w:bottom w:w="113" w:type="dxa"/>
        </w:tblCellMar>
        <w:tblLook w:val="04A0" w:firstRow="1" w:lastRow="0" w:firstColumn="1" w:lastColumn="0" w:noHBand="0" w:noVBand="1"/>
      </w:tblPr>
      <w:tblGrid>
        <w:gridCol w:w="851"/>
        <w:gridCol w:w="3770"/>
        <w:gridCol w:w="766"/>
        <w:gridCol w:w="4394"/>
      </w:tblGrid>
      <w:tr w:rsidR="00760D63" w:rsidRPr="00DB73F0" w:rsidTr="00B41B34">
        <w:trPr>
          <w:cantSplit/>
        </w:trPr>
        <w:tc>
          <w:tcPr>
            <w:tcW w:w="9781" w:type="dxa"/>
            <w:gridSpan w:val="4"/>
            <w:shd w:val="clear" w:color="auto" w:fill="auto"/>
            <w:tcMar>
              <w:top w:w="113" w:type="dxa"/>
              <w:left w:w="0" w:type="dxa"/>
              <w:bottom w:w="57" w:type="dxa"/>
            </w:tcMar>
          </w:tcPr>
          <w:p w:rsidR="00A45B61" w:rsidRDefault="00A45B61" w:rsidP="00A45B61">
            <w:pPr>
              <w:jc w:val="both"/>
              <w:rPr>
                <w:rFonts w:ascii="Calibri" w:eastAsia="Calibri" w:hAnsi="Calibri" w:cs="Calibri"/>
                <w:color w:val="auto"/>
              </w:rPr>
            </w:pPr>
            <w:r w:rsidRPr="004C60F9">
              <w:rPr>
                <w:rFonts w:ascii="Calibri" w:eastAsia="Calibri" w:hAnsi="Calibri" w:cs="Calibri"/>
                <w:color w:val="auto"/>
              </w:rPr>
              <w:t xml:space="preserve">The Royal Commission of Inquiry into Abuse in Care </w:t>
            </w:r>
            <w:r w:rsidR="005176A5">
              <w:rPr>
                <w:rFonts w:ascii="Calibri" w:eastAsia="Calibri" w:hAnsi="Calibri" w:cs="Calibri"/>
                <w:color w:val="auto"/>
              </w:rPr>
              <w:t xml:space="preserve">in State </w:t>
            </w:r>
            <w:r w:rsidRPr="004C60F9">
              <w:rPr>
                <w:rFonts w:ascii="Calibri" w:eastAsia="Calibri" w:hAnsi="Calibri" w:cs="Calibri"/>
                <w:color w:val="auto"/>
              </w:rPr>
              <w:t>and Faith based Institutions was established in February 2018. The Inquiry will investigate the abuse and neglect of children, young people and vulnerable adults who were in the care of State and faith-based institutions in New Zealand between 1950 and 1999 and examine ways to stop further abuse. </w:t>
            </w:r>
            <w:r w:rsidRPr="004C60F9">
              <w:rPr>
                <w:rFonts w:ascii="Calibri" w:eastAsia="Calibri" w:hAnsi="Calibri" w:cs="Calibri"/>
                <w:color w:val="auto"/>
              </w:rPr>
              <w:br/>
            </w:r>
          </w:p>
          <w:p w:rsidR="00760D63" w:rsidRPr="008F3672" w:rsidRDefault="00A45B61" w:rsidP="00A45B61">
            <w:pPr>
              <w:jc w:val="both"/>
              <w:textAlignment w:val="baseline"/>
              <w:rPr>
                <w:rFonts w:ascii="Calibri" w:hAnsi="Calibri" w:cs="Calibri"/>
                <w:color w:val="auto"/>
              </w:rPr>
            </w:pPr>
            <w:r w:rsidRPr="005B3F9D">
              <w:rPr>
                <w:rFonts w:ascii="Calibri" w:eastAsia="Calibri" w:hAnsi="Calibri" w:cs="Calibri"/>
                <w:color w:val="auto"/>
              </w:rPr>
              <w:t>Te Tiriti o Waitangi is the founding document in New Zealand. This is the first Inquiry internationally that acknowledges its indigenous population through Te Tiriti o Waitangi. Māori make up over half of all children in care during the period under inquiry</w:t>
            </w:r>
            <w:r>
              <w:rPr>
                <w:rFonts w:ascii="Calibri" w:eastAsia="Calibri" w:hAnsi="Calibri" w:cs="Calibri"/>
                <w:color w:val="auto"/>
              </w:rPr>
              <w:t xml:space="preserve"> and</w:t>
            </w:r>
            <w:r w:rsidRPr="005B3F9D">
              <w:rPr>
                <w:rFonts w:ascii="Calibri" w:eastAsia="Calibri" w:hAnsi="Calibri" w:cs="Calibri"/>
                <w:color w:val="auto"/>
              </w:rPr>
              <w:t xml:space="preserve"> </w:t>
            </w:r>
            <w:r>
              <w:rPr>
                <w:rFonts w:ascii="Calibri" w:eastAsia="Calibri" w:hAnsi="Calibri" w:cs="Calibri"/>
                <w:color w:val="auto"/>
              </w:rPr>
              <w:t>t</w:t>
            </w:r>
            <w:r w:rsidRPr="005B3F9D">
              <w:rPr>
                <w:rFonts w:ascii="Calibri" w:eastAsia="Calibri" w:hAnsi="Calibri" w:cs="Calibri"/>
                <w:color w:val="auto"/>
              </w:rPr>
              <w:t>he Royal Commission is committed to meaningfully applying the principles of Te Tiriti o Waitangi and recognises that there was and still remains a disproportionate number of Māori in care</w:t>
            </w:r>
            <w:r>
              <w:rPr>
                <w:rFonts w:ascii="Calibri" w:eastAsia="Calibri" w:hAnsi="Calibri" w:cs="Calibri"/>
                <w:color w:val="auto"/>
              </w:rPr>
              <w:t xml:space="preserve"> </w:t>
            </w:r>
            <w:r w:rsidRPr="005B3F9D">
              <w:rPr>
                <w:rFonts w:ascii="Calibri" w:eastAsia="Calibri" w:hAnsi="Calibri" w:cs="Calibri"/>
                <w:color w:val="auto"/>
              </w:rPr>
              <w:t xml:space="preserve">and </w:t>
            </w:r>
            <w:r>
              <w:rPr>
                <w:rFonts w:ascii="Calibri" w:eastAsia="Calibri" w:hAnsi="Calibri" w:cs="Calibri"/>
                <w:color w:val="auto"/>
              </w:rPr>
              <w:t>this inquiry r</w:t>
            </w:r>
            <w:r w:rsidRPr="005B3F9D">
              <w:rPr>
                <w:rFonts w:ascii="Calibri" w:eastAsia="Calibri" w:hAnsi="Calibri" w:cs="Calibri"/>
                <w:color w:val="auto"/>
              </w:rPr>
              <w:t xml:space="preserve">equires a focus that is consistent with </w:t>
            </w:r>
            <w:r>
              <w:rPr>
                <w:rFonts w:ascii="Calibri" w:hAnsi="Calibri" w:cs="Calibri"/>
                <w:color w:val="auto"/>
              </w:rPr>
              <w:t>te Tiriti</w:t>
            </w:r>
            <w:r>
              <w:rPr>
                <w:rFonts w:ascii="Calibri" w:eastAsia="Calibri" w:hAnsi="Calibri" w:cs="Calibri"/>
                <w:color w:val="auto"/>
              </w:rPr>
              <w:t>.</w:t>
            </w:r>
          </w:p>
        </w:tc>
      </w:tr>
      <w:tr w:rsidR="008B060E" w:rsidRPr="00DB73F0" w:rsidTr="00B41B34">
        <w:trPr>
          <w:cantSplit/>
        </w:trPr>
        <w:tc>
          <w:tcPr>
            <w:tcW w:w="9781" w:type="dxa"/>
            <w:gridSpan w:val="4"/>
            <w:shd w:val="clear" w:color="auto" w:fill="auto"/>
            <w:tcMar>
              <w:top w:w="113" w:type="dxa"/>
              <w:left w:w="0" w:type="dxa"/>
              <w:bottom w:w="57" w:type="dxa"/>
            </w:tcMar>
          </w:tcPr>
          <w:p w:rsidR="008B060E" w:rsidRPr="00CF709B" w:rsidRDefault="008B060E" w:rsidP="007B22F4">
            <w:pPr>
              <w:pStyle w:val="Heading2"/>
              <w:outlineLvl w:val="1"/>
              <w:rPr>
                <w:rFonts w:ascii="Calibri" w:hAnsi="Calibri" w:cs="Calibri"/>
                <w:color w:val="617734"/>
              </w:rPr>
            </w:pPr>
            <w:r w:rsidRPr="00CF709B">
              <w:rPr>
                <w:rFonts w:ascii="Calibri" w:hAnsi="Calibri" w:cs="Calibri"/>
                <w:color w:val="617734"/>
              </w:rPr>
              <w:t>Our vision</w:t>
            </w:r>
          </w:p>
        </w:tc>
      </w:tr>
      <w:tr w:rsidR="00E26AD2" w:rsidRPr="00DB73F0" w:rsidTr="00B41B34">
        <w:trPr>
          <w:cantSplit/>
          <w:trHeight w:val="166"/>
        </w:trPr>
        <w:tc>
          <w:tcPr>
            <w:tcW w:w="9781" w:type="dxa"/>
            <w:gridSpan w:val="4"/>
            <w:shd w:val="clear" w:color="auto" w:fill="E6E6E6"/>
            <w:tcMar>
              <w:top w:w="170" w:type="dxa"/>
              <w:left w:w="170" w:type="dxa"/>
              <w:bottom w:w="170" w:type="dxa"/>
            </w:tcMar>
          </w:tcPr>
          <w:p w:rsidR="006448A5" w:rsidRPr="002C14B4" w:rsidRDefault="002C14B4" w:rsidP="002C14B4">
            <w:pPr>
              <w:pStyle w:val="NormalWeb"/>
              <w:rPr>
                <w:rFonts w:ascii="Calibri" w:eastAsia="Times New Roman" w:hAnsi="Calibri" w:cs="Calibri"/>
                <w:spacing w:val="0"/>
                <w:lang w:val="en-NZ" w:eastAsia="en-NZ"/>
              </w:rPr>
            </w:pPr>
            <w:r w:rsidRPr="002C14B4">
              <w:rPr>
                <w:rFonts w:ascii="Calibri" w:eastAsia="Times New Roman" w:hAnsi="Calibri" w:cs="Calibri"/>
                <w:iCs/>
                <w:spacing w:val="0"/>
                <w:lang w:val="en-NZ" w:eastAsia="en-NZ"/>
              </w:rPr>
              <w:t xml:space="preserve">Transforming the </w:t>
            </w:r>
            <w:r w:rsidR="004C60F9" w:rsidRPr="002C14B4">
              <w:rPr>
                <w:rFonts w:ascii="Calibri" w:eastAsia="Times New Roman" w:hAnsi="Calibri" w:cs="Calibri"/>
                <w:iCs/>
                <w:spacing w:val="0"/>
                <w:lang w:val="en-NZ" w:eastAsia="en-NZ"/>
              </w:rPr>
              <w:t>way,</w:t>
            </w:r>
            <w:r w:rsidRPr="002C14B4">
              <w:rPr>
                <w:rFonts w:ascii="Calibri" w:eastAsia="Times New Roman" w:hAnsi="Calibri" w:cs="Calibri"/>
                <w:iCs/>
                <w:spacing w:val="0"/>
                <w:lang w:val="en-NZ" w:eastAsia="en-NZ"/>
              </w:rPr>
              <w:t xml:space="preserve"> we, as a nation, care for children, young people and vulnerable adults in our communities.</w:t>
            </w:r>
          </w:p>
        </w:tc>
      </w:tr>
      <w:tr w:rsidR="00E26AD2" w:rsidRPr="00DB73F0" w:rsidTr="00B41B34">
        <w:trPr>
          <w:cantSplit/>
        </w:trPr>
        <w:tc>
          <w:tcPr>
            <w:tcW w:w="9781" w:type="dxa"/>
            <w:gridSpan w:val="4"/>
            <w:shd w:val="clear" w:color="auto" w:fill="auto"/>
            <w:noWrap/>
            <w:tcMar>
              <w:top w:w="170" w:type="dxa"/>
              <w:left w:w="0" w:type="dxa"/>
              <w:bottom w:w="57" w:type="dxa"/>
            </w:tcMar>
          </w:tcPr>
          <w:p w:rsidR="00026059" w:rsidRPr="00DB73F0" w:rsidRDefault="00026059" w:rsidP="00612439">
            <w:pPr>
              <w:pStyle w:val="Heading2"/>
              <w:outlineLvl w:val="1"/>
              <w:rPr>
                <w:rFonts w:ascii="Calibri" w:hAnsi="Calibri" w:cs="Calibri"/>
              </w:rPr>
            </w:pPr>
            <w:r w:rsidRPr="00CF709B">
              <w:rPr>
                <w:rFonts w:ascii="Calibri" w:hAnsi="Calibri" w:cs="Calibri"/>
                <w:color w:val="617734"/>
              </w:rPr>
              <w:t>Our values</w:t>
            </w:r>
          </w:p>
        </w:tc>
      </w:tr>
      <w:tr w:rsidR="0019118F" w:rsidRPr="00DB73F0" w:rsidTr="00B41B34">
        <w:trPr>
          <w:cantSplit/>
          <w:trHeight w:val="766"/>
        </w:trPr>
        <w:tc>
          <w:tcPr>
            <w:tcW w:w="851" w:type="dxa"/>
            <w:shd w:val="clear" w:color="auto" w:fill="E6E6E6"/>
            <w:tcMar>
              <w:top w:w="170" w:type="dxa"/>
              <w:left w:w="170" w:type="dxa"/>
              <w:bottom w:w="57" w:type="dxa"/>
            </w:tcMar>
            <w:vAlign w:val="center"/>
          </w:tcPr>
          <w:p w:rsidR="0019118F" w:rsidRPr="00DB73F0" w:rsidRDefault="002C14B4" w:rsidP="004F0549">
            <w:pPr>
              <w:rPr>
                <w:rFonts w:ascii="Calibri" w:hAnsi="Calibri" w:cs="Calibri"/>
              </w:rPr>
            </w:pPr>
            <w:r>
              <w:rPr>
                <w:rFonts w:ascii="Calibri" w:hAnsi="Calibri" w:cs="Calibri"/>
                <w:noProof/>
                <w:lang w:val="en-NZ" w:eastAsia="en-NZ"/>
              </w:rPr>
              <mc:AlternateContent>
                <mc:Choice Requires="wps">
                  <w:drawing>
                    <wp:anchor distT="0" distB="0" distL="114300" distR="114300" simplePos="0" relativeHeight="251662336" behindDoc="0" locked="0" layoutInCell="1" allowOverlap="1" wp14:anchorId="7DBCD0B7" wp14:editId="1F3F6485">
                      <wp:simplePos x="0" y="0"/>
                      <wp:positionH relativeFrom="column">
                        <wp:posOffset>38100</wp:posOffset>
                      </wp:positionH>
                      <wp:positionV relativeFrom="paragraph">
                        <wp:posOffset>-85090</wp:posOffset>
                      </wp:positionV>
                      <wp:extent cx="247650" cy="333375"/>
                      <wp:effectExtent l="0" t="0" r="38100" b="47625"/>
                      <wp:wrapNone/>
                      <wp:docPr id="9" name="Arrow: Curved Right 9"/>
                      <wp:cNvGraphicFramePr/>
                      <a:graphic xmlns:a="http://schemas.openxmlformats.org/drawingml/2006/main">
                        <a:graphicData uri="http://schemas.microsoft.com/office/word/2010/wordprocessingShape">
                          <wps:wsp>
                            <wps:cNvSpPr/>
                            <wps:spPr>
                              <a:xfrm>
                                <a:off x="0" y="0"/>
                                <a:ext cx="247650" cy="333375"/>
                              </a:xfrm>
                              <a:prstGeom prst="curvedRightArrow">
                                <a:avLst/>
                              </a:prstGeom>
                              <a:solidFill>
                                <a:srgbClr val="617734"/>
                              </a:solidFill>
                              <a:ln>
                                <a:solidFill>
                                  <a:srgbClr val="6177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CC89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9" o:spid="_x0000_s1026" type="#_x0000_t102" style="position:absolute;margin-left:3pt;margin-top:-6.7pt;width:19.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" adj="13577,19594,16200" fillcolor="#617734" strokecolor="#617734" strokeweight="1pt"/>
                  </w:pict>
                </mc:Fallback>
              </mc:AlternateContent>
            </w:r>
          </w:p>
        </w:tc>
        <w:tc>
          <w:tcPr>
            <w:tcW w:w="3770" w:type="dxa"/>
            <w:shd w:val="clear" w:color="auto" w:fill="E6E6E6"/>
            <w:tcMar>
              <w:top w:w="170" w:type="dxa"/>
            </w:tcMar>
            <w:vAlign w:val="center"/>
          </w:tcPr>
          <w:p w:rsidR="0019118F" w:rsidRPr="00046B09" w:rsidRDefault="0053149F" w:rsidP="00CF709B">
            <w:pPr>
              <w:rPr>
                <w:rFonts w:ascii="Calibri" w:eastAsia="Times New Roman" w:hAnsi="Calibri" w:cs="Calibri"/>
                <w:b/>
                <w:color w:val="auto"/>
                <w:spacing w:val="0"/>
                <w:lang w:val="en-NZ" w:eastAsia="en-NZ"/>
              </w:rPr>
            </w:pPr>
            <w:r>
              <w:rPr>
                <w:rFonts w:ascii="Calibri" w:eastAsia="Times New Roman" w:hAnsi="Calibri" w:cs="Calibri"/>
                <w:b/>
                <w:color w:val="auto"/>
                <w:spacing w:val="0"/>
                <w:lang w:val="en-NZ" w:eastAsia="en-NZ"/>
              </w:rPr>
              <w:t>Fairness</w:t>
            </w:r>
            <w:r w:rsidR="00CF709B" w:rsidRPr="00046B09">
              <w:rPr>
                <w:rFonts w:ascii="Calibri" w:eastAsia="Times New Roman" w:hAnsi="Calibri" w:cs="Calibri"/>
                <w:b/>
                <w:color w:val="auto"/>
                <w:spacing w:val="0"/>
                <w:lang w:val="en-NZ" w:eastAsia="en-NZ"/>
              </w:rPr>
              <w:t xml:space="preserve"> and balance</w:t>
            </w:r>
          </w:p>
        </w:tc>
        <w:tc>
          <w:tcPr>
            <w:tcW w:w="766" w:type="dxa"/>
            <w:shd w:val="clear" w:color="auto" w:fill="E6E6E6"/>
            <w:tcMar>
              <w:top w:w="170" w:type="dxa"/>
            </w:tcMar>
            <w:vAlign w:val="center"/>
          </w:tcPr>
          <w:p w:rsidR="0019118F" w:rsidRPr="00046B09" w:rsidRDefault="002C14B4" w:rsidP="004F0549">
            <w:pPr>
              <w:rPr>
                <w:rFonts w:ascii="Calibri" w:hAnsi="Calibri" w:cs="Calibri"/>
                <w:b/>
                <w:color w:val="auto"/>
              </w:rPr>
            </w:pPr>
            <w:r w:rsidRPr="00046B09">
              <w:rPr>
                <w:rFonts w:ascii="Calibri" w:hAnsi="Calibri" w:cs="Calibri"/>
                <w:b/>
                <w:noProof/>
                <w:lang w:val="en-NZ" w:eastAsia="en-NZ"/>
              </w:rPr>
              <mc:AlternateContent>
                <mc:Choice Requires="wps">
                  <w:drawing>
                    <wp:anchor distT="0" distB="0" distL="114300" distR="114300" simplePos="0" relativeHeight="251666432" behindDoc="0" locked="0" layoutInCell="1" allowOverlap="1" wp14:anchorId="2B52BC6B" wp14:editId="454EB504">
                      <wp:simplePos x="0" y="0"/>
                      <wp:positionH relativeFrom="column">
                        <wp:posOffset>12700</wp:posOffset>
                      </wp:positionH>
                      <wp:positionV relativeFrom="paragraph">
                        <wp:posOffset>-95885</wp:posOffset>
                      </wp:positionV>
                      <wp:extent cx="247650" cy="333375"/>
                      <wp:effectExtent l="0" t="0" r="38100" b="47625"/>
                      <wp:wrapNone/>
                      <wp:docPr id="13" name="Arrow: Curved Right 13"/>
                      <wp:cNvGraphicFramePr/>
                      <a:graphic xmlns:a="http://schemas.openxmlformats.org/drawingml/2006/main">
                        <a:graphicData uri="http://schemas.microsoft.com/office/word/2010/wordprocessingShape">
                          <wps:wsp>
                            <wps:cNvSpPr/>
                            <wps:spPr>
                              <a:xfrm>
                                <a:off x="0" y="0"/>
                                <a:ext cx="247650" cy="333375"/>
                              </a:xfrm>
                              <a:prstGeom prst="curvedRightArrow">
                                <a:avLst/>
                              </a:prstGeom>
                              <a:solidFill>
                                <a:srgbClr val="617734"/>
                              </a:solidFill>
                              <a:ln>
                                <a:solidFill>
                                  <a:srgbClr val="6177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DD1C4" id="Arrow: Curved Right 13" o:spid="_x0000_s1026" type="#_x0000_t102" style="position:absolute;margin-left:1pt;margin-top:-7.55pt;width:19.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" adj="13577,19594,16200" fillcolor="#617734" strokecolor="#617734" strokeweight="1pt"/>
                  </w:pict>
                </mc:Fallback>
              </mc:AlternateContent>
            </w:r>
          </w:p>
        </w:tc>
        <w:tc>
          <w:tcPr>
            <w:tcW w:w="4394" w:type="dxa"/>
            <w:shd w:val="clear" w:color="auto" w:fill="E6E6E6"/>
            <w:tcMar>
              <w:top w:w="170" w:type="dxa"/>
            </w:tcMar>
            <w:vAlign w:val="center"/>
          </w:tcPr>
          <w:p w:rsidR="0019118F" w:rsidRPr="00046B09" w:rsidRDefault="00CF709B" w:rsidP="00B92653">
            <w:pPr>
              <w:rPr>
                <w:rFonts w:ascii="Calibri" w:eastAsia="Times New Roman" w:hAnsi="Calibri" w:cs="Calibri"/>
                <w:b/>
                <w:color w:val="auto"/>
                <w:spacing w:val="0"/>
                <w:lang w:val="en-NZ" w:eastAsia="en-NZ"/>
              </w:rPr>
            </w:pPr>
            <w:r w:rsidRPr="00046B09">
              <w:rPr>
                <w:rFonts w:ascii="Calibri" w:eastAsia="Times New Roman" w:hAnsi="Calibri" w:cs="Calibri"/>
                <w:b/>
                <w:color w:val="auto"/>
                <w:spacing w:val="0"/>
                <w:lang w:val="en-NZ" w:eastAsia="en-NZ"/>
              </w:rPr>
              <w:t>Independence and determination</w:t>
            </w:r>
          </w:p>
        </w:tc>
      </w:tr>
      <w:tr w:rsidR="0019118F" w:rsidRPr="00DB73F0" w:rsidTr="00B41B34">
        <w:trPr>
          <w:cantSplit/>
          <w:trHeight w:val="593"/>
        </w:trPr>
        <w:tc>
          <w:tcPr>
            <w:tcW w:w="851" w:type="dxa"/>
            <w:shd w:val="clear" w:color="auto" w:fill="E6E6E6"/>
            <w:tcMar>
              <w:top w:w="113" w:type="dxa"/>
              <w:left w:w="170" w:type="dxa"/>
              <w:bottom w:w="170" w:type="dxa"/>
            </w:tcMar>
            <w:vAlign w:val="center"/>
          </w:tcPr>
          <w:p w:rsidR="0019118F" w:rsidRPr="00DB73F0" w:rsidRDefault="002C14B4" w:rsidP="0019118F">
            <w:pPr>
              <w:rPr>
                <w:rFonts w:ascii="Calibri" w:hAnsi="Calibri" w:cs="Calibri"/>
              </w:rPr>
            </w:pPr>
            <w:r>
              <w:rPr>
                <w:rFonts w:ascii="Calibri" w:hAnsi="Calibri" w:cs="Calibri"/>
                <w:noProof/>
                <w:lang w:val="en-NZ" w:eastAsia="en-NZ"/>
              </w:rPr>
              <mc:AlternateContent>
                <mc:Choice Requires="wps">
                  <w:drawing>
                    <wp:anchor distT="0" distB="0" distL="114300" distR="114300" simplePos="0" relativeHeight="251664384" behindDoc="0" locked="0" layoutInCell="1" allowOverlap="1" wp14:anchorId="12A7892A" wp14:editId="5C065156">
                      <wp:simplePos x="0" y="0"/>
                      <wp:positionH relativeFrom="column">
                        <wp:posOffset>49530</wp:posOffset>
                      </wp:positionH>
                      <wp:positionV relativeFrom="paragraph">
                        <wp:posOffset>-34925</wp:posOffset>
                      </wp:positionV>
                      <wp:extent cx="247650" cy="333375"/>
                      <wp:effectExtent l="0" t="0" r="38100" b="47625"/>
                      <wp:wrapNone/>
                      <wp:docPr id="10" name="Arrow: Curved Right 10"/>
                      <wp:cNvGraphicFramePr/>
                      <a:graphic xmlns:a="http://schemas.openxmlformats.org/drawingml/2006/main">
                        <a:graphicData uri="http://schemas.microsoft.com/office/word/2010/wordprocessingShape">
                          <wps:wsp>
                            <wps:cNvSpPr/>
                            <wps:spPr>
                              <a:xfrm>
                                <a:off x="0" y="0"/>
                                <a:ext cx="247650" cy="333375"/>
                              </a:xfrm>
                              <a:prstGeom prst="curvedRightArrow">
                                <a:avLst/>
                              </a:prstGeom>
                              <a:solidFill>
                                <a:srgbClr val="617734"/>
                              </a:solidFill>
                              <a:ln>
                                <a:solidFill>
                                  <a:srgbClr val="6177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81E1" id="Arrow: Curved Right 10" o:spid="_x0000_s1026" type="#_x0000_t102" style="position:absolute;margin-left:3.9pt;margin-top:-2.75pt;width:19.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" adj="13577,19594,16200" fillcolor="#617734" strokecolor="#617734" strokeweight="1pt"/>
                  </w:pict>
                </mc:Fallback>
              </mc:AlternateContent>
            </w:r>
          </w:p>
        </w:tc>
        <w:tc>
          <w:tcPr>
            <w:tcW w:w="3770" w:type="dxa"/>
            <w:shd w:val="clear" w:color="auto" w:fill="E6E6E6"/>
            <w:tcMar>
              <w:bottom w:w="170" w:type="dxa"/>
            </w:tcMar>
            <w:vAlign w:val="center"/>
          </w:tcPr>
          <w:p w:rsidR="0019118F" w:rsidRPr="00046B09" w:rsidRDefault="00CF709B" w:rsidP="00CF709B">
            <w:pPr>
              <w:spacing w:after="100"/>
              <w:rPr>
                <w:rFonts w:ascii="Calibri" w:eastAsia="Times New Roman" w:hAnsi="Calibri" w:cs="Calibri"/>
                <w:b/>
                <w:color w:val="auto"/>
                <w:spacing w:val="0"/>
                <w:lang w:val="en-NZ" w:eastAsia="en-NZ"/>
              </w:rPr>
            </w:pPr>
            <w:r w:rsidRPr="00046B09">
              <w:rPr>
                <w:rFonts w:ascii="Calibri" w:eastAsia="Times New Roman" w:hAnsi="Calibri" w:cs="Calibri"/>
                <w:b/>
                <w:color w:val="auto"/>
                <w:spacing w:val="0"/>
                <w:lang w:val="en-NZ" w:eastAsia="en-NZ"/>
              </w:rPr>
              <w:t>Transparency</w:t>
            </w:r>
          </w:p>
        </w:tc>
        <w:tc>
          <w:tcPr>
            <w:tcW w:w="766" w:type="dxa"/>
            <w:shd w:val="clear" w:color="auto" w:fill="E6E6E6"/>
            <w:tcMar>
              <w:bottom w:w="170" w:type="dxa"/>
            </w:tcMar>
            <w:vAlign w:val="center"/>
          </w:tcPr>
          <w:p w:rsidR="0019118F" w:rsidRPr="00046B09" w:rsidRDefault="002C14B4" w:rsidP="0019118F">
            <w:pPr>
              <w:rPr>
                <w:rFonts w:ascii="Calibri" w:hAnsi="Calibri" w:cs="Calibri"/>
                <w:b/>
                <w:color w:val="auto"/>
              </w:rPr>
            </w:pPr>
            <w:r w:rsidRPr="00046B09">
              <w:rPr>
                <w:rFonts w:ascii="Calibri" w:hAnsi="Calibri" w:cs="Calibri"/>
                <w:b/>
                <w:noProof/>
                <w:lang w:val="en-NZ" w:eastAsia="en-NZ"/>
              </w:rPr>
              <mc:AlternateContent>
                <mc:Choice Requires="wps">
                  <w:drawing>
                    <wp:anchor distT="0" distB="0" distL="114300" distR="114300" simplePos="0" relativeHeight="251668480" behindDoc="0" locked="0" layoutInCell="1" allowOverlap="1" wp14:anchorId="48A6E915" wp14:editId="5358C382">
                      <wp:simplePos x="0" y="0"/>
                      <wp:positionH relativeFrom="column">
                        <wp:posOffset>25400</wp:posOffset>
                      </wp:positionH>
                      <wp:positionV relativeFrom="paragraph">
                        <wp:posOffset>4445</wp:posOffset>
                      </wp:positionV>
                      <wp:extent cx="247650" cy="333375"/>
                      <wp:effectExtent l="0" t="0" r="38100" b="47625"/>
                      <wp:wrapNone/>
                      <wp:docPr id="14" name="Arrow: Curved Right 14"/>
                      <wp:cNvGraphicFramePr/>
                      <a:graphic xmlns:a="http://schemas.openxmlformats.org/drawingml/2006/main">
                        <a:graphicData uri="http://schemas.microsoft.com/office/word/2010/wordprocessingShape">
                          <wps:wsp>
                            <wps:cNvSpPr/>
                            <wps:spPr>
                              <a:xfrm>
                                <a:off x="0" y="0"/>
                                <a:ext cx="247650" cy="333375"/>
                              </a:xfrm>
                              <a:prstGeom prst="curvedRightArrow">
                                <a:avLst/>
                              </a:prstGeom>
                              <a:solidFill>
                                <a:srgbClr val="617734"/>
                              </a:solidFill>
                              <a:ln>
                                <a:solidFill>
                                  <a:srgbClr val="6177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A9EC7" id="Arrow: Curved Right 14" o:spid="_x0000_s1026" type="#_x0000_t102" style="position:absolute;margin-left:2pt;margin-top:.35pt;width:19.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" adj="13577,19594,16200" fillcolor="#617734" strokecolor="#617734" strokeweight="1pt"/>
                  </w:pict>
                </mc:Fallback>
              </mc:AlternateContent>
            </w:r>
          </w:p>
        </w:tc>
        <w:tc>
          <w:tcPr>
            <w:tcW w:w="4394" w:type="dxa"/>
            <w:shd w:val="clear" w:color="auto" w:fill="E6E6E6"/>
            <w:tcMar>
              <w:bottom w:w="170" w:type="dxa"/>
            </w:tcMar>
            <w:vAlign w:val="center"/>
          </w:tcPr>
          <w:p w:rsidR="00CF709B" w:rsidRPr="00046B09" w:rsidRDefault="00CF709B" w:rsidP="004F0549">
            <w:pPr>
              <w:rPr>
                <w:rFonts w:ascii="Calibri" w:eastAsia="Times New Roman" w:hAnsi="Calibri" w:cs="Calibri"/>
                <w:b/>
                <w:color w:val="auto"/>
                <w:spacing w:val="0"/>
                <w:lang w:val="en-NZ" w:eastAsia="en-NZ"/>
              </w:rPr>
            </w:pPr>
            <w:r w:rsidRPr="00046B09">
              <w:rPr>
                <w:rFonts w:ascii="Calibri" w:eastAsia="Times New Roman" w:hAnsi="Calibri" w:cs="Calibri"/>
                <w:b/>
                <w:color w:val="auto"/>
                <w:spacing w:val="0"/>
                <w:lang w:val="en-NZ" w:eastAsia="en-NZ"/>
              </w:rPr>
              <w:t>Aroha</w:t>
            </w:r>
          </w:p>
        </w:tc>
      </w:tr>
    </w:tbl>
    <w:p w:rsidR="00CB430C" w:rsidRPr="00DB73F0" w:rsidRDefault="006A43CA" w:rsidP="005660CB">
      <w:pPr>
        <w:rPr>
          <w:rStyle w:val="Hyperlink"/>
          <w:rFonts w:ascii="Calibri" w:hAnsi="Calibri" w:cs="Calibri"/>
          <w:b/>
          <w:noProof/>
          <w:color w:val="auto"/>
          <w:u w:val="none"/>
        </w:rPr>
      </w:pPr>
      <w:r w:rsidRPr="00DB73F0">
        <w:rPr>
          <w:rStyle w:val="Hyperlink"/>
          <w:rFonts w:ascii="Calibri" w:hAnsi="Calibri" w:cs="Calibri"/>
          <w:noProof/>
          <w:color w:val="auto"/>
          <w:u w:val="none"/>
        </w:rPr>
        <w:t xml:space="preserve">To learn more about </w:t>
      </w:r>
      <w:r w:rsidR="00CF709B">
        <w:rPr>
          <w:rStyle w:val="Hyperlink"/>
          <w:rFonts w:ascii="Calibri" w:hAnsi="Calibri" w:cs="Calibri"/>
          <w:noProof/>
          <w:color w:val="auto"/>
          <w:u w:val="none"/>
        </w:rPr>
        <w:t>the Royal Commission</w:t>
      </w:r>
      <w:r w:rsidRPr="00DB73F0">
        <w:rPr>
          <w:rStyle w:val="Hyperlink"/>
          <w:rFonts w:ascii="Calibri" w:hAnsi="Calibri" w:cs="Calibri"/>
          <w:noProof/>
          <w:color w:val="auto"/>
          <w:u w:val="none"/>
        </w:rPr>
        <w:t xml:space="preserve"> visit</w:t>
      </w:r>
      <w:r w:rsidRPr="00DB73F0">
        <w:rPr>
          <w:rStyle w:val="Hyperlink"/>
          <w:rFonts w:ascii="Calibri" w:hAnsi="Calibri" w:cs="Calibri"/>
          <w:b/>
          <w:noProof/>
          <w:color w:val="auto"/>
          <w:u w:val="none"/>
        </w:rPr>
        <w:t xml:space="preserve"> </w:t>
      </w:r>
      <w:r w:rsidR="008F3672" w:rsidRPr="008F3672">
        <w:rPr>
          <w:rStyle w:val="Hyperlink"/>
          <w:rFonts w:ascii="Calibri" w:hAnsi="Calibri" w:cs="Calibri"/>
          <w:b/>
          <w:noProof/>
          <w:color w:val="617734"/>
          <w:u w:val="none"/>
        </w:rPr>
        <w:t>www.abuseincare.org.nz</w:t>
      </w:r>
    </w:p>
    <w:tbl>
      <w:tblPr>
        <w:tblStyle w:val="TableGrid"/>
        <w:tblW w:w="9781" w:type="dxa"/>
        <w:tblInd w:w="0" w:type="dxa"/>
        <w:tblBorders>
          <w:top w:val="none" w:sz="0" w:space="0" w:color="auto"/>
          <w:bottom w:val="none" w:sz="0" w:space="0" w:color="auto"/>
          <w:insideH w:val="none" w:sz="0" w:space="0" w:color="auto"/>
          <w:insideV w:val="none" w:sz="0" w:space="0" w:color="auto"/>
        </w:tblBorders>
        <w:tblLayout w:type="fixed"/>
        <w:tblCellMar>
          <w:top w:w="113" w:type="dxa"/>
          <w:left w:w="0" w:type="dxa"/>
        </w:tblCellMar>
        <w:tblLook w:val="04A0" w:firstRow="1" w:lastRow="0" w:firstColumn="1" w:lastColumn="0" w:noHBand="0" w:noVBand="1"/>
      </w:tblPr>
      <w:tblGrid>
        <w:gridCol w:w="1418"/>
        <w:gridCol w:w="3260"/>
        <w:gridCol w:w="1701"/>
        <w:gridCol w:w="3402"/>
      </w:tblGrid>
      <w:tr w:rsidR="00292421" w:rsidRPr="00DB73F0" w:rsidTr="00B41B34">
        <w:trPr>
          <w:cnfStyle w:val="100000000000" w:firstRow="1" w:lastRow="0" w:firstColumn="0" w:lastColumn="0" w:oddVBand="0" w:evenVBand="0" w:oddHBand="0" w:evenHBand="0" w:firstRowFirstColumn="0" w:firstRowLastColumn="0" w:lastRowFirstColumn="0" w:lastRowLastColumn="0"/>
          <w:trHeight w:val="275"/>
        </w:trPr>
        <w:tc>
          <w:tcPr>
            <w:tcW w:w="9781" w:type="dxa"/>
            <w:gridSpan w:val="4"/>
            <w:shd w:val="clear" w:color="auto" w:fill="auto"/>
            <w:tcMar>
              <w:top w:w="113" w:type="dxa"/>
              <w:left w:w="0" w:type="dxa"/>
              <w:bottom w:w="57" w:type="dxa"/>
            </w:tcMar>
          </w:tcPr>
          <w:p w:rsidR="00292421" w:rsidRPr="00DB73F0" w:rsidRDefault="00292421" w:rsidP="00292421">
            <w:pPr>
              <w:pStyle w:val="Heading2"/>
              <w:outlineLvl w:val="1"/>
              <w:rPr>
                <w:rFonts w:ascii="Calibri" w:hAnsi="Calibri" w:cs="Calibri"/>
                <w:color w:val="auto"/>
              </w:rPr>
            </w:pPr>
            <w:r w:rsidRPr="008B060E">
              <w:rPr>
                <w:rFonts w:ascii="Calibri" w:hAnsi="Calibri" w:cs="Calibri"/>
                <w:color w:val="617734"/>
              </w:rPr>
              <w:t>Role details</w:t>
            </w:r>
          </w:p>
        </w:tc>
      </w:tr>
      <w:tr w:rsidR="00292421" w:rsidRPr="00DB73F0" w:rsidTr="00FD2403">
        <w:trPr>
          <w:trHeight w:val="46"/>
        </w:trPr>
        <w:tc>
          <w:tcPr>
            <w:tcW w:w="1418" w:type="dxa"/>
            <w:shd w:val="clear" w:color="auto" w:fill="auto"/>
            <w:tcMar>
              <w:left w:w="0" w:type="dxa"/>
            </w:tcMar>
          </w:tcPr>
          <w:p w:rsidR="00292421" w:rsidRPr="00715960" w:rsidRDefault="004E07C2" w:rsidP="005767B4">
            <w:pPr>
              <w:rPr>
                <w:rFonts w:ascii="Calibri" w:hAnsi="Calibri" w:cs="Calibri"/>
                <w:b/>
                <w:noProof/>
                <w:color w:val="auto"/>
              </w:rPr>
            </w:pPr>
            <w:r w:rsidRPr="00715960">
              <w:rPr>
                <w:rFonts w:ascii="Calibri" w:hAnsi="Calibri" w:cs="Calibri"/>
                <w:b/>
                <w:noProof/>
                <w:color w:val="auto"/>
              </w:rPr>
              <w:t>Business unit</w:t>
            </w:r>
          </w:p>
        </w:tc>
        <w:tc>
          <w:tcPr>
            <w:tcW w:w="3260" w:type="dxa"/>
            <w:shd w:val="clear" w:color="auto" w:fill="auto"/>
            <w:tcMar>
              <w:left w:w="113" w:type="dxa"/>
            </w:tcMar>
          </w:tcPr>
          <w:p w:rsidR="00292421" w:rsidRPr="00715960" w:rsidRDefault="00C531F4" w:rsidP="005767B4">
            <w:pPr>
              <w:rPr>
                <w:rFonts w:ascii="Calibri" w:hAnsi="Calibri" w:cs="Calibri"/>
                <w:noProof/>
                <w:color w:val="auto"/>
              </w:rPr>
            </w:pPr>
            <w:r>
              <w:rPr>
                <w:rFonts w:ascii="Calibri" w:hAnsi="Calibri" w:cs="Calibri"/>
                <w:noProof/>
                <w:color w:val="auto"/>
              </w:rPr>
              <w:t>Programme Management</w:t>
            </w:r>
          </w:p>
        </w:tc>
        <w:tc>
          <w:tcPr>
            <w:tcW w:w="1701" w:type="dxa"/>
            <w:shd w:val="clear" w:color="auto" w:fill="auto"/>
            <w:tcMar>
              <w:left w:w="113" w:type="dxa"/>
            </w:tcMar>
          </w:tcPr>
          <w:p w:rsidR="00292421" w:rsidRPr="00715960" w:rsidRDefault="004E07C2" w:rsidP="005767B4">
            <w:pPr>
              <w:rPr>
                <w:rFonts w:ascii="Calibri" w:hAnsi="Calibri" w:cs="Calibri"/>
                <w:b/>
                <w:noProof/>
                <w:color w:val="auto"/>
              </w:rPr>
            </w:pPr>
            <w:r w:rsidRPr="00715960">
              <w:rPr>
                <w:rFonts w:ascii="Calibri" w:hAnsi="Calibri" w:cs="Calibri"/>
                <w:b/>
                <w:noProof/>
                <w:color w:val="auto"/>
              </w:rPr>
              <w:t>Directorate</w:t>
            </w:r>
          </w:p>
        </w:tc>
        <w:tc>
          <w:tcPr>
            <w:tcW w:w="3402" w:type="dxa"/>
            <w:shd w:val="clear" w:color="auto" w:fill="auto"/>
            <w:tcMar>
              <w:left w:w="113" w:type="dxa"/>
            </w:tcMar>
          </w:tcPr>
          <w:p w:rsidR="00292421" w:rsidRPr="00715960" w:rsidRDefault="00C531F4" w:rsidP="005767B4">
            <w:pPr>
              <w:rPr>
                <w:rFonts w:ascii="Calibri" w:hAnsi="Calibri" w:cs="Calibri"/>
                <w:noProof/>
                <w:color w:val="auto"/>
              </w:rPr>
            </w:pPr>
            <w:r>
              <w:rPr>
                <w:rFonts w:ascii="Calibri" w:hAnsi="Calibri" w:cs="Calibri"/>
                <w:noProof/>
                <w:color w:val="auto"/>
              </w:rPr>
              <w:t>Support Services</w:t>
            </w:r>
          </w:p>
        </w:tc>
      </w:tr>
      <w:tr w:rsidR="00292421" w:rsidRPr="00DB73F0" w:rsidTr="00FD2403">
        <w:trPr>
          <w:trHeight w:val="43"/>
        </w:trPr>
        <w:tc>
          <w:tcPr>
            <w:tcW w:w="1418" w:type="dxa"/>
            <w:shd w:val="clear" w:color="auto" w:fill="auto"/>
            <w:tcMar>
              <w:left w:w="0" w:type="dxa"/>
            </w:tcMar>
          </w:tcPr>
          <w:p w:rsidR="00292421" w:rsidRPr="00715960" w:rsidRDefault="00292421" w:rsidP="005767B4">
            <w:pPr>
              <w:rPr>
                <w:rFonts w:ascii="Calibri" w:hAnsi="Calibri" w:cs="Calibri"/>
                <w:b/>
                <w:noProof/>
                <w:color w:val="auto"/>
              </w:rPr>
            </w:pPr>
            <w:r w:rsidRPr="00715960">
              <w:rPr>
                <w:rFonts w:ascii="Calibri" w:hAnsi="Calibri" w:cs="Calibri"/>
                <w:b/>
                <w:noProof/>
                <w:color w:val="auto"/>
              </w:rPr>
              <w:t>Reports to</w:t>
            </w:r>
          </w:p>
        </w:tc>
        <w:tc>
          <w:tcPr>
            <w:tcW w:w="3260" w:type="dxa"/>
            <w:shd w:val="clear" w:color="auto" w:fill="auto"/>
            <w:tcMar>
              <w:left w:w="113" w:type="dxa"/>
            </w:tcMar>
          </w:tcPr>
          <w:p w:rsidR="00292421" w:rsidRPr="00715960" w:rsidRDefault="00C531F4" w:rsidP="005767B4">
            <w:pPr>
              <w:rPr>
                <w:rFonts w:ascii="Calibri" w:hAnsi="Calibri" w:cs="Calibri"/>
                <w:noProof/>
                <w:color w:val="auto"/>
              </w:rPr>
            </w:pPr>
            <w:r>
              <w:rPr>
                <w:rFonts w:ascii="Calibri" w:hAnsi="Calibri" w:cs="Calibri"/>
                <w:noProof/>
                <w:color w:val="auto"/>
              </w:rPr>
              <w:t>Programme Manager</w:t>
            </w:r>
          </w:p>
        </w:tc>
        <w:tc>
          <w:tcPr>
            <w:tcW w:w="1701" w:type="dxa"/>
            <w:shd w:val="clear" w:color="auto" w:fill="auto"/>
            <w:tcMar>
              <w:left w:w="113" w:type="dxa"/>
            </w:tcMar>
          </w:tcPr>
          <w:p w:rsidR="00292421" w:rsidRPr="00715960" w:rsidRDefault="00292421" w:rsidP="005767B4">
            <w:pPr>
              <w:rPr>
                <w:rFonts w:ascii="Calibri" w:hAnsi="Calibri" w:cs="Calibri"/>
                <w:b/>
                <w:noProof/>
                <w:color w:val="auto"/>
              </w:rPr>
            </w:pPr>
            <w:r w:rsidRPr="00715960">
              <w:rPr>
                <w:rFonts w:ascii="Calibri" w:hAnsi="Calibri" w:cs="Calibri"/>
                <w:b/>
                <w:noProof/>
                <w:color w:val="auto"/>
              </w:rPr>
              <w:t>Location</w:t>
            </w:r>
          </w:p>
        </w:tc>
        <w:tc>
          <w:tcPr>
            <w:tcW w:w="3402" w:type="dxa"/>
            <w:shd w:val="clear" w:color="auto" w:fill="auto"/>
            <w:tcMar>
              <w:left w:w="113" w:type="dxa"/>
            </w:tcMar>
          </w:tcPr>
          <w:p w:rsidR="00292421" w:rsidRPr="00715960" w:rsidRDefault="00C531F4" w:rsidP="005767B4">
            <w:pPr>
              <w:rPr>
                <w:rFonts w:ascii="Calibri" w:hAnsi="Calibri" w:cs="Calibri"/>
                <w:noProof/>
                <w:color w:val="auto"/>
              </w:rPr>
            </w:pPr>
            <w:r>
              <w:rPr>
                <w:rFonts w:ascii="Calibri" w:hAnsi="Calibri" w:cs="Calibri"/>
                <w:noProof/>
                <w:color w:val="auto"/>
              </w:rPr>
              <w:t>Wellington/Auckland</w:t>
            </w:r>
          </w:p>
        </w:tc>
      </w:tr>
      <w:tr w:rsidR="004E07C2" w:rsidRPr="00DB73F0" w:rsidTr="00B41B34">
        <w:trPr>
          <w:trHeight w:val="43"/>
        </w:trPr>
        <w:tc>
          <w:tcPr>
            <w:tcW w:w="9781" w:type="dxa"/>
            <w:gridSpan w:val="4"/>
            <w:shd w:val="clear" w:color="auto" w:fill="auto"/>
          </w:tcPr>
          <w:p w:rsidR="00F55DF9" w:rsidRDefault="00F55DF9" w:rsidP="00F55DF9">
            <w:pPr>
              <w:pStyle w:val="Heading2"/>
              <w:spacing w:before="0" w:beforeAutospacing="0" w:afterAutospacing="0"/>
              <w:outlineLvl w:val="1"/>
              <w:rPr>
                <w:rFonts w:ascii="Calibri" w:hAnsi="Calibri" w:cs="Calibri"/>
                <w:color w:val="617734"/>
              </w:rPr>
            </w:pPr>
          </w:p>
          <w:p w:rsidR="00F55DF9" w:rsidRDefault="00C531F4" w:rsidP="00F55DF9">
            <w:pPr>
              <w:pStyle w:val="Heading2"/>
              <w:spacing w:before="0" w:beforeAutospacing="0" w:afterAutospacing="0"/>
              <w:outlineLvl w:val="1"/>
              <w:rPr>
                <w:rFonts w:ascii="Calibri" w:hAnsi="Calibri" w:cs="Calibri"/>
                <w:color w:val="617734"/>
              </w:rPr>
            </w:pPr>
            <w:r>
              <w:rPr>
                <w:rFonts w:ascii="Calibri" w:hAnsi="Calibri" w:cs="Calibri"/>
                <w:color w:val="617734"/>
              </w:rPr>
              <w:t>Support Services</w:t>
            </w:r>
          </w:p>
          <w:p w:rsidR="00F55DF9" w:rsidRDefault="00F55DF9" w:rsidP="00F55DF9">
            <w:pPr>
              <w:pStyle w:val="Heading2"/>
              <w:outlineLvl w:val="1"/>
              <w:rPr>
                <w:rFonts w:ascii="Calibri" w:eastAsia="Calibri" w:hAnsi="Calibri" w:cs="Calibri"/>
                <w:b w:val="0"/>
                <w:bCs w:val="0"/>
                <w:color w:val="auto"/>
                <w:spacing w:val="-2"/>
                <w:sz w:val="20"/>
                <w:szCs w:val="20"/>
              </w:rPr>
            </w:pPr>
          </w:p>
          <w:p w:rsidR="00C531F4" w:rsidRPr="00F55DF9" w:rsidRDefault="00AE16D1" w:rsidP="00F55DF9">
            <w:pPr>
              <w:pStyle w:val="Heading2"/>
              <w:outlineLvl w:val="1"/>
              <w:rPr>
                <w:rFonts w:ascii="Calibri" w:eastAsia="Calibri" w:hAnsi="Calibri" w:cs="Calibri"/>
                <w:b w:val="0"/>
                <w:bCs w:val="0"/>
                <w:color w:val="auto"/>
                <w:spacing w:val="-2"/>
                <w:sz w:val="20"/>
                <w:szCs w:val="20"/>
              </w:rPr>
            </w:pPr>
            <w:r w:rsidRPr="00F55DF9">
              <w:rPr>
                <w:rFonts w:ascii="Calibri" w:eastAsia="Calibri" w:hAnsi="Calibri" w:cs="Calibri"/>
                <w:b w:val="0"/>
                <w:bCs w:val="0"/>
                <w:color w:val="auto"/>
                <w:spacing w:val="-2"/>
                <w:sz w:val="20"/>
                <w:szCs w:val="20"/>
              </w:rPr>
              <w:t>Our Support S</w:t>
            </w:r>
            <w:r w:rsidR="00C531F4" w:rsidRPr="00F55DF9">
              <w:rPr>
                <w:rFonts w:ascii="Calibri" w:eastAsia="Calibri" w:hAnsi="Calibri" w:cs="Calibri"/>
                <w:b w:val="0"/>
                <w:bCs w:val="0"/>
                <w:color w:val="auto"/>
                <w:spacing w:val="-2"/>
                <w:sz w:val="20"/>
                <w:szCs w:val="20"/>
              </w:rPr>
              <w:t xml:space="preserve">ervices directorate comprises HR, Office Management, Property and Security, ICT, Procurement and Programme Management functions. </w:t>
            </w:r>
          </w:p>
          <w:p w:rsidR="00C531F4" w:rsidRPr="00F55DF9" w:rsidRDefault="00C531F4" w:rsidP="00F55DF9">
            <w:pPr>
              <w:pStyle w:val="Heading2"/>
              <w:outlineLvl w:val="1"/>
              <w:rPr>
                <w:rFonts w:ascii="Calibri" w:eastAsia="Calibri" w:hAnsi="Calibri" w:cs="Calibri"/>
                <w:b w:val="0"/>
                <w:bCs w:val="0"/>
                <w:color w:val="auto"/>
                <w:spacing w:val="-2"/>
                <w:sz w:val="20"/>
                <w:szCs w:val="20"/>
              </w:rPr>
            </w:pPr>
          </w:p>
          <w:p w:rsidR="00C531F4" w:rsidRPr="00F55DF9" w:rsidRDefault="00C531F4" w:rsidP="00F55DF9">
            <w:pPr>
              <w:pStyle w:val="Heading2"/>
              <w:outlineLvl w:val="1"/>
              <w:rPr>
                <w:rFonts w:ascii="Calibri" w:eastAsia="Calibri" w:hAnsi="Calibri" w:cs="Calibri"/>
                <w:b w:val="0"/>
                <w:bCs w:val="0"/>
                <w:color w:val="auto"/>
                <w:spacing w:val="-2"/>
                <w:sz w:val="20"/>
                <w:szCs w:val="20"/>
              </w:rPr>
            </w:pPr>
            <w:r w:rsidRPr="00F55DF9">
              <w:rPr>
                <w:rFonts w:ascii="Calibri" w:eastAsia="Calibri" w:hAnsi="Calibri" w:cs="Calibri"/>
                <w:b w:val="0"/>
                <w:bCs w:val="0"/>
                <w:color w:val="auto"/>
                <w:spacing w:val="-2"/>
                <w:sz w:val="20"/>
                <w:szCs w:val="20"/>
              </w:rPr>
              <w:t>We provide ancillary activities to enable the efficient and effective delivery of the Royal Commission’s programme of work.</w:t>
            </w:r>
          </w:p>
          <w:p w:rsidR="004E07C2" w:rsidRPr="004E07C2" w:rsidRDefault="004E07C2" w:rsidP="00C531F4"/>
        </w:tc>
      </w:tr>
    </w:tbl>
    <w:p w:rsidR="00465226" w:rsidRPr="00DB73F0" w:rsidRDefault="00465226" w:rsidP="001C2E6F">
      <w:pPr>
        <w:pStyle w:val="NoSpacing"/>
        <w:rPr>
          <w:rFonts w:ascii="Calibri" w:hAnsi="Calibri" w:cs="Calibri"/>
          <w:color w:val="auto"/>
        </w:rPr>
      </w:pPr>
    </w:p>
    <w:tbl>
      <w:tblPr>
        <w:tblStyle w:val="TableGrid"/>
        <w:tblW w:w="9781" w:type="dxa"/>
        <w:tblInd w:w="0" w:type="dxa"/>
        <w:tblBorders>
          <w:top w:val="none" w:sz="0" w:space="0" w:color="auto"/>
          <w:bottom w:val="single" w:sz="2" w:space="0" w:color="E2E3E3" w:themeColor="background2"/>
          <w:insideH w:val="single" w:sz="2" w:space="0" w:color="E2E3E3" w:themeColor="background2"/>
          <w:insideV w:val="dotted" w:sz="4" w:space="0" w:color="7F7F7F" w:themeColor="text1" w:themeTint="80"/>
        </w:tblBorders>
        <w:tblLayout w:type="fixed"/>
        <w:tblCellMar>
          <w:top w:w="113" w:type="dxa"/>
          <w:left w:w="0" w:type="dxa"/>
          <w:bottom w:w="113" w:type="dxa"/>
        </w:tblCellMar>
        <w:tblLook w:val="04A0" w:firstRow="1" w:lastRow="0" w:firstColumn="1" w:lastColumn="0" w:noHBand="0" w:noVBand="1"/>
      </w:tblPr>
      <w:tblGrid>
        <w:gridCol w:w="1843"/>
        <w:gridCol w:w="7938"/>
      </w:tblGrid>
      <w:tr w:rsidR="005F5F34" w:rsidRPr="00DB73F0" w:rsidTr="00B92653">
        <w:trPr>
          <w:cnfStyle w:val="100000000000" w:firstRow="1" w:lastRow="0" w:firstColumn="0" w:lastColumn="0" w:oddVBand="0" w:evenVBand="0" w:oddHBand="0" w:evenHBand="0" w:firstRowFirstColumn="0" w:firstRowLastColumn="0" w:lastRowFirstColumn="0" w:lastRowLastColumn="0"/>
        </w:trPr>
        <w:tc>
          <w:tcPr>
            <w:tcW w:w="9781" w:type="dxa"/>
            <w:gridSpan w:val="2"/>
            <w:tcBorders>
              <w:top w:val="nil"/>
              <w:bottom w:val="single" w:sz="4" w:space="0" w:color="6F7373" w:themeColor="background2" w:themeShade="80"/>
            </w:tcBorders>
            <w:shd w:val="clear" w:color="auto" w:fill="auto"/>
            <w:tcMar>
              <w:top w:w="0" w:type="dxa"/>
              <w:left w:w="0" w:type="dxa"/>
              <w:bottom w:w="57" w:type="dxa"/>
            </w:tcMar>
          </w:tcPr>
          <w:p w:rsidR="005F5F34" w:rsidRPr="00DB73F0" w:rsidRDefault="00465226" w:rsidP="00B92653">
            <w:pPr>
              <w:pStyle w:val="Heading2"/>
              <w:outlineLvl w:val="1"/>
              <w:rPr>
                <w:rFonts w:ascii="Calibri" w:hAnsi="Calibri" w:cs="Calibri"/>
                <w:color w:val="auto"/>
              </w:rPr>
            </w:pPr>
            <w:r w:rsidRPr="00DB73F0">
              <w:rPr>
                <w:rFonts w:ascii="Calibri" w:hAnsi="Calibri" w:cs="Calibri"/>
                <w:color w:val="auto"/>
              </w:rPr>
              <w:lastRenderedPageBreak/>
              <w:br w:type="page"/>
            </w:r>
            <w:r w:rsidR="008132B3" w:rsidRPr="008F3672">
              <w:rPr>
                <w:rFonts w:ascii="Calibri" w:hAnsi="Calibri" w:cs="Calibri"/>
                <w:color w:val="617734"/>
              </w:rPr>
              <w:t>What you’ll do</w:t>
            </w:r>
          </w:p>
        </w:tc>
      </w:tr>
      <w:tr w:rsidR="004E07C2" w:rsidRPr="00DB73F0" w:rsidTr="00B92653">
        <w:tc>
          <w:tcPr>
            <w:tcW w:w="9781" w:type="dxa"/>
            <w:gridSpan w:val="2"/>
            <w:tcBorders>
              <w:top w:val="nil"/>
              <w:bottom w:val="single" w:sz="4" w:space="0" w:color="6F7373" w:themeColor="background2" w:themeShade="80"/>
            </w:tcBorders>
            <w:shd w:val="clear" w:color="auto" w:fill="auto"/>
            <w:tcMar>
              <w:top w:w="0" w:type="dxa"/>
              <w:left w:w="0" w:type="dxa"/>
              <w:bottom w:w="57" w:type="dxa"/>
            </w:tcMar>
          </w:tcPr>
          <w:p w:rsidR="00C531F4" w:rsidRPr="00B351BF" w:rsidRDefault="00C531F4" w:rsidP="00B92653">
            <w:pPr>
              <w:pStyle w:val="Heading2"/>
              <w:outlineLvl w:val="1"/>
              <w:rPr>
                <w:rFonts w:ascii="Calibri" w:eastAsia="Calibri" w:hAnsi="Calibri" w:cs="Calibri"/>
                <w:b w:val="0"/>
                <w:bCs w:val="0"/>
                <w:color w:val="auto"/>
                <w:spacing w:val="-2"/>
                <w:sz w:val="20"/>
                <w:szCs w:val="20"/>
              </w:rPr>
            </w:pPr>
            <w:r w:rsidRPr="00B351BF">
              <w:rPr>
                <w:rFonts w:ascii="Calibri" w:eastAsia="Calibri" w:hAnsi="Calibri" w:cs="Calibri"/>
                <w:b w:val="0"/>
                <w:bCs w:val="0"/>
                <w:color w:val="auto"/>
                <w:spacing w:val="-2"/>
                <w:sz w:val="20"/>
                <w:szCs w:val="20"/>
              </w:rPr>
              <w:t xml:space="preserve">The Royal Commission’s work has been divided in to a series of investigation topics that, when combined, will answer the Terms of Reference for the Commission.  Each investigation is led by an assigned Counsel Assist. </w:t>
            </w:r>
            <w:r>
              <w:rPr>
                <w:rFonts w:ascii="Calibri" w:eastAsia="Calibri" w:hAnsi="Calibri" w:cs="Calibri"/>
                <w:b w:val="0"/>
                <w:bCs w:val="0"/>
                <w:color w:val="auto"/>
                <w:spacing w:val="-2"/>
                <w:sz w:val="20"/>
                <w:szCs w:val="20"/>
              </w:rPr>
              <w:br/>
            </w:r>
          </w:p>
          <w:p w:rsidR="00C531F4" w:rsidRPr="00B351BF" w:rsidRDefault="00C531F4" w:rsidP="00B92653">
            <w:pPr>
              <w:pStyle w:val="Heading2"/>
              <w:outlineLvl w:val="1"/>
              <w:rPr>
                <w:rFonts w:ascii="Calibri" w:eastAsia="Calibri" w:hAnsi="Calibri" w:cs="Calibri"/>
                <w:b w:val="0"/>
                <w:bCs w:val="0"/>
                <w:color w:val="auto"/>
                <w:spacing w:val="-2"/>
                <w:sz w:val="20"/>
                <w:szCs w:val="20"/>
              </w:rPr>
            </w:pPr>
            <w:r w:rsidRPr="00B351BF">
              <w:rPr>
                <w:rFonts w:ascii="Calibri" w:eastAsia="Calibri" w:hAnsi="Calibri" w:cs="Calibri"/>
                <w:b w:val="0"/>
                <w:bCs w:val="0"/>
                <w:color w:val="auto"/>
                <w:spacing w:val="-2"/>
                <w:sz w:val="20"/>
                <w:szCs w:val="20"/>
              </w:rPr>
              <w:t>The purpose of this role is to work collaboratively with the</w:t>
            </w:r>
            <w:r w:rsidR="00BC179B">
              <w:rPr>
                <w:rFonts w:ascii="Calibri" w:eastAsia="Calibri" w:hAnsi="Calibri" w:cs="Calibri"/>
                <w:b w:val="0"/>
                <w:bCs w:val="0"/>
                <w:color w:val="auto"/>
                <w:spacing w:val="-2"/>
                <w:sz w:val="20"/>
                <w:szCs w:val="20"/>
              </w:rPr>
              <w:t xml:space="preserve"> Lead</w:t>
            </w:r>
            <w:r w:rsidRPr="00B351BF">
              <w:rPr>
                <w:rFonts w:ascii="Calibri" w:eastAsia="Calibri" w:hAnsi="Calibri" w:cs="Calibri"/>
                <w:b w:val="0"/>
                <w:bCs w:val="0"/>
                <w:color w:val="auto"/>
                <w:spacing w:val="-2"/>
                <w:sz w:val="20"/>
                <w:szCs w:val="20"/>
              </w:rPr>
              <w:t xml:space="preserve"> Counsel Assist to ensure that the investigation is appropriately planned, resourced and managed and that the investigation programme steering committee and the commissioners receive assurance and reporting regarding the investigation.  </w:t>
            </w:r>
          </w:p>
          <w:p w:rsidR="00C531F4" w:rsidRPr="00B351BF" w:rsidRDefault="00C531F4" w:rsidP="00B92653">
            <w:pPr>
              <w:pStyle w:val="Heading2"/>
              <w:outlineLvl w:val="1"/>
              <w:rPr>
                <w:rFonts w:ascii="Calibri" w:eastAsia="Calibri" w:hAnsi="Calibri" w:cs="Calibri"/>
                <w:b w:val="0"/>
                <w:bCs w:val="0"/>
                <w:color w:val="auto"/>
                <w:spacing w:val="-2"/>
                <w:sz w:val="20"/>
                <w:szCs w:val="20"/>
              </w:rPr>
            </w:pPr>
          </w:p>
          <w:p w:rsidR="004C60F9" w:rsidRDefault="00C531F4" w:rsidP="00B92653">
            <w:pPr>
              <w:pStyle w:val="Heading2"/>
              <w:outlineLvl w:val="1"/>
              <w:rPr>
                <w:rFonts w:ascii="Calibri" w:eastAsia="Calibri" w:hAnsi="Calibri" w:cs="Calibri"/>
                <w:b w:val="0"/>
                <w:bCs w:val="0"/>
                <w:color w:val="auto"/>
                <w:spacing w:val="-2"/>
                <w:sz w:val="20"/>
                <w:szCs w:val="20"/>
              </w:rPr>
            </w:pPr>
            <w:r w:rsidRPr="00B351BF">
              <w:rPr>
                <w:rFonts w:ascii="Calibri" w:eastAsia="Calibri" w:hAnsi="Calibri" w:cs="Calibri"/>
                <w:b w:val="0"/>
                <w:bCs w:val="0"/>
                <w:color w:val="auto"/>
                <w:spacing w:val="-2"/>
                <w:sz w:val="20"/>
                <w:szCs w:val="20"/>
              </w:rPr>
              <w:t xml:space="preserve">The role will assist the </w:t>
            </w:r>
            <w:r w:rsidR="00BC179B">
              <w:rPr>
                <w:rFonts w:ascii="Calibri" w:eastAsia="Calibri" w:hAnsi="Calibri" w:cs="Calibri"/>
                <w:b w:val="0"/>
                <w:bCs w:val="0"/>
                <w:color w:val="auto"/>
                <w:spacing w:val="-2"/>
                <w:sz w:val="20"/>
                <w:szCs w:val="20"/>
              </w:rPr>
              <w:t xml:space="preserve">Lead </w:t>
            </w:r>
            <w:r w:rsidRPr="00B351BF">
              <w:rPr>
                <w:rFonts w:ascii="Calibri" w:eastAsia="Calibri" w:hAnsi="Calibri" w:cs="Calibri"/>
                <w:b w:val="0"/>
                <w:bCs w:val="0"/>
                <w:color w:val="auto"/>
                <w:spacing w:val="-2"/>
                <w:sz w:val="20"/>
                <w:szCs w:val="20"/>
              </w:rPr>
              <w:t>Counsel Assist responsible for the investigation topic to ensure that investigation projects are delivered on time and to budget and that issues are escalated and resolved as necessary.  This role will work closely with Counsel Assist and will have responsibility for the successful initiation, planning, design and monitoring of projects as they relate to the various investigations being carried out by the Royal Commission.</w:t>
            </w:r>
          </w:p>
          <w:p w:rsidR="00F55DF9" w:rsidRPr="00F55DF9" w:rsidRDefault="00F55DF9" w:rsidP="00B92653"/>
        </w:tc>
      </w:tr>
      <w:tr w:rsidR="005F5F34" w:rsidRPr="00DB73F0" w:rsidTr="00B92653">
        <w:tc>
          <w:tcPr>
            <w:tcW w:w="1843" w:type="dxa"/>
            <w:tcBorders>
              <w:top w:val="single" w:sz="4" w:space="0" w:color="6F7373" w:themeColor="background2" w:themeShade="80"/>
              <w:bottom w:val="single" w:sz="4" w:space="0" w:color="6F7373" w:themeColor="background2" w:themeShade="80"/>
              <w:right w:val="dotted" w:sz="4" w:space="0" w:color="A8ABAB" w:themeColor="background2" w:themeShade="BF"/>
            </w:tcBorders>
            <w:shd w:val="clear" w:color="auto" w:fill="E6E6E6"/>
            <w:vAlign w:val="center"/>
          </w:tcPr>
          <w:p w:rsidR="005F5F34" w:rsidRPr="008F3672" w:rsidRDefault="005F5F34" w:rsidP="00B92653">
            <w:pPr>
              <w:rPr>
                <w:rFonts w:ascii="Calibri" w:hAnsi="Calibri" w:cs="Calibri"/>
                <w:b/>
                <w:color w:val="617734"/>
              </w:rPr>
            </w:pPr>
            <w:r w:rsidRPr="008F3672">
              <w:rPr>
                <w:rFonts w:ascii="Calibri" w:hAnsi="Calibri" w:cs="Calibri"/>
                <w:b/>
                <w:color w:val="617734"/>
              </w:rPr>
              <w:t>Accountabilities</w:t>
            </w:r>
          </w:p>
        </w:tc>
        <w:tc>
          <w:tcPr>
            <w:tcW w:w="7938" w:type="dxa"/>
            <w:tcBorders>
              <w:top w:val="single" w:sz="4" w:space="0" w:color="6F7373" w:themeColor="background2" w:themeShade="80"/>
              <w:left w:val="dotted" w:sz="4" w:space="0" w:color="A8ABAB" w:themeColor="background2" w:themeShade="BF"/>
              <w:bottom w:val="single" w:sz="4" w:space="0" w:color="6F7373" w:themeColor="background2" w:themeShade="80"/>
            </w:tcBorders>
            <w:shd w:val="clear" w:color="auto" w:fill="E6E6E6"/>
            <w:tcMar>
              <w:left w:w="113" w:type="dxa"/>
            </w:tcMar>
            <w:vAlign w:val="center"/>
          </w:tcPr>
          <w:p w:rsidR="005F5F34" w:rsidRPr="008F3672" w:rsidRDefault="00A2309E" w:rsidP="00B92653">
            <w:pPr>
              <w:rPr>
                <w:rFonts w:ascii="Calibri" w:hAnsi="Calibri" w:cs="Calibri"/>
                <w:b/>
                <w:color w:val="617734"/>
              </w:rPr>
            </w:pPr>
            <w:r w:rsidRPr="008F3672">
              <w:rPr>
                <w:rFonts w:ascii="Calibri" w:hAnsi="Calibri" w:cs="Calibri"/>
                <w:b/>
                <w:color w:val="617734"/>
              </w:rPr>
              <w:t>Responsibilities</w:t>
            </w:r>
          </w:p>
        </w:tc>
      </w:tr>
      <w:tr w:rsidR="005F5F34" w:rsidRPr="00DB73F0" w:rsidTr="00B92653">
        <w:tc>
          <w:tcPr>
            <w:tcW w:w="1843" w:type="dxa"/>
            <w:tcBorders>
              <w:top w:val="single" w:sz="4" w:space="0" w:color="6F7373" w:themeColor="background2" w:themeShade="80"/>
              <w:bottom w:val="single" w:sz="4" w:space="0" w:color="6F7373" w:themeColor="background2" w:themeShade="80"/>
              <w:right w:val="dotted" w:sz="4" w:space="0" w:color="A8ABAB" w:themeColor="background2" w:themeShade="BF"/>
            </w:tcBorders>
          </w:tcPr>
          <w:p w:rsidR="005F5F34" w:rsidRDefault="00C531F4" w:rsidP="00B92653">
            <w:pPr>
              <w:rPr>
                <w:rFonts w:ascii="Calibri" w:hAnsi="Calibri" w:cs="Calibri"/>
                <w:color w:val="auto"/>
              </w:rPr>
            </w:pPr>
            <w:r>
              <w:rPr>
                <w:rFonts w:ascii="Calibri" w:hAnsi="Calibri" w:cs="Calibri"/>
                <w:color w:val="auto"/>
              </w:rPr>
              <w:t>Project Delivery</w:t>
            </w:r>
          </w:p>
          <w:p w:rsidR="004E07C2" w:rsidRPr="00DB73F0" w:rsidRDefault="004E07C2" w:rsidP="00B92653">
            <w:pPr>
              <w:rPr>
                <w:rFonts w:ascii="Calibri" w:hAnsi="Calibri" w:cs="Calibri"/>
                <w:color w:val="auto"/>
              </w:rPr>
            </w:pPr>
          </w:p>
        </w:tc>
        <w:tc>
          <w:tcPr>
            <w:tcW w:w="7938" w:type="dxa"/>
            <w:tcBorders>
              <w:top w:val="single" w:sz="4" w:space="0" w:color="6F7373" w:themeColor="background2" w:themeShade="80"/>
              <w:left w:val="dotted" w:sz="4" w:space="0" w:color="A8ABAB" w:themeColor="background2" w:themeShade="BF"/>
              <w:bottom w:val="single" w:sz="4" w:space="0" w:color="6F7373" w:themeColor="background2" w:themeShade="80"/>
            </w:tcBorders>
            <w:tcMar>
              <w:left w:w="113" w:type="dxa"/>
            </w:tcMar>
          </w:tcPr>
          <w:p w:rsidR="00C531F4" w:rsidRPr="00C531F4" w:rsidRDefault="00C531F4" w:rsidP="00B92653">
            <w:pPr>
              <w:pStyle w:val="Bullet1"/>
              <w:rPr>
                <w:rFonts w:ascii="Calibri" w:hAnsi="Calibri" w:cs="Calibri"/>
              </w:rPr>
            </w:pPr>
            <w:r w:rsidRPr="00C531F4">
              <w:rPr>
                <w:rFonts w:ascii="Calibri" w:hAnsi="Calibri" w:cs="Calibri"/>
              </w:rPr>
              <w:t xml:space="preserve">Work with </w:t>
            </w:r>
            <w:r w:rsidR="00BC179B">
              <w:rPr>
                <w:rFonts w:ascii="Calibri" w:hAnsi="Calibri" w:cs="Calibri"/>
              </w:rPr>
              <w:t xml:space="preserve">the Lead </w:t>
            </w:r>
            <w:r w:rsidRPr="00C531F4">
              <w:rPr>
                <w:rFonts w:ascii="Calibri" w:hAnsi="Calibri" w:cs="Calibri"/>
              </w:rPr>
              <w:t>Counsel Assist to manage the successful delivery of assigned investigation topics of work relating to a stream/s of investigative work</w:t>
            </w:r>
          </w:p>
          <w:p w:rsidR="00C531F4" w:rsidRPr="00C531F4" w:rsidRDefault="00C531F4" w:rsidP="00B92653">
            <w:pPr>
              <w:pStyle w:val="Bullet1"/>
              <w:rPr>
                <w:rFonts w:ascii="Calibri" w:hAnsi="Calibri" w:cs="Calibri"/>
              </w:rPr>
            </w:pPr>
            <w:r w:rsidRPr="00C531F4">
              <w:rPr>
                <w:rFonts w:ascii="Calibri" w:hAnsi="Calibri" w:cs="Calibri"/>
              </w:rPr>
              <w:t>Provide appropriate project oversight, control and support, in terms that are meaningful to the Royal Commission</w:t>
            </w:r>
          </w:p>
          <w:p w:rsidR="00C531F4" w:rsidRPr="00C531F4" w:rsidRDefault="00C531F4" w:rsidP="00B92653">
            <w:pPr>
              <w:pStyle w:val="Bullet1"/>
              <w:rPr>
                <w:rFonts w:ascii="Calibri" w:hAnsi="Calibri" w:cs="Calibri"/>
              </w:rPr>
            </w:pPr>
            <w:r w:rsidRPr="00C531F4">
              <w:rPr>
                <w:rFonts w:ascii="Calibri" w:hAnsi="Calibri" w:cs="Calibri"/>
              </w:rPr>
              <w:t>Assist with the monitoring of progress against work programme deliverables; proactively anticipate and manage risks; and provide timely feedback to Programme Manager</w:t>
            </w:r>
          </w:p>
          <w:p w:rsidR="00C531F4" w:rsidRPr="00C531F4" w:rsidRDefault="00C531F4" w:rsidP="00B92653">
            <w:pPr>
              <w:pStyle w:val="Bullet1"/>
              <w:rPr>
                <w:rFonts w:ascii="Calibri" w:hAnsi="Calibri" w:cs="Calibri"/>
              </w:rPr>
            </w:pPr>
            <w:r w:rsidRPr="00C531F4">
              <w:rPr>
                <w:rFonts w:ascii="Calibri" w:hAnsi="Calibri" w:cs="Calibri"/>
              </w:rPr>
              <w:t>Adhere to key project management standards, guidelines, processes, roles and responsibilities (e.g. risk management, planning, progress tracking, documentation and controls)</w:t>
            </w:r>
          </w:p>
          <w:p w:rsidR="003E58FE" w:rsidRPr="00C531F4" w:rsidRDefault="00C531F4" w:rsidP="00B92653">
            <w:pPr>
              <w:pStyle w:val="Bullet1"/>
            </w:pPr>
            <w:r w:rsidRPr="00C531F4">
              <w:rPr>
                <w:rFonts w:ascii="Calibri" w:hAnsi="Calibri" w:cs="Calibri"/>
              </w:rPr>
              <w:t xml:space="preserve">Ensure issues are escalated to the Investigation </w:t>
            </w:r>
            <w:r w:rsidR="00BC179B">
              <w:rPr>
                <w:rFonts w:ascii="Calibri" w:hAnsi="Calibri" w:cs="Calibri"/>
              </w:rPr>
              <w:t>Steering Committee</w:t>
            </w:r>
            <w:r w:rsidRPr="00C531F4">
              <w:rPr>
                <w:rFonts w:ascii="Calibri" w:hAnsi="Calibri" w:cs="Calibri"/>
              </w:rPr>
              <w:t xml:space="preserve"> in a timely manner for resolution</w:t>
            </w:r>
          </w:p>
        </w:tc>
      </w:tr>
      <w:tr w:rsidR="005F5F34" w:rsidRPr="00DB73F0" w:rsidTr="00B92653">
        <w:tc>
          <w:tcPr>
            <w:tcW w:w="1843" w:type="dxa"/>
            <w:tcBorders>
              <w:top w:val="single" w:sz="4" w:space="0" w:color="6F7373" w:themeColor="background2" w:themeShade="80"/>
              <w:bottom w:val="single" w:sz="4" w:space="0" w:color="6F7373" w:themeColor="background2" w:themeShade="80"/>
              <w:right w:val="dotted" w:sz="4" w:space="0" w:color="A8ABAB" w:themeColor="background2" w:themeShade="BF"/>
            </w:tcBorders>
          </w:tcPr>
          <w:p w:rsidR="005F5F34" w:rsidRPr="00DB73F0" w:rsidRDefault="00C531F4" w:rsidP="00B92653">
            <w:pPr>
              <w:rPr>
                <w:rFonts w:ascii="Calibri" w:hAnsi="Calibri" w:cs="Calibri"/>
                <w:color w:val="auto"/>
              </w:rPr>
            </w:pPr>
            <w:r>
              <w:rPr>
                <w:rFonts w:ascii="Calibri" w:hAnsi="Calibri" w:cs="Calibri"/>
                <w:color w:val="auto"/>
              </w:rPr>
              <w:t>Financial Management</w:t>
            </w:r>
          </w:p>
        </w:tc>
        <w:tc>
          <w:tcPr>
            <w:tcW w:w="7938" w:type="dxa"/>
            <w:tcBorders>
              <w:top w:val="single" w:sz="4" w:space="0" w:color="6F7373" w:themeColor="background2" w:themeShade="80"/>
              <w:left w:val="dotted" w:sz="4" w:space="0" w:color="A8ABAB" w:themeColor="background2" w:themeShade="BF"/>
              <w:bottom w:val="single" w:sz="4" w:space="0" w:color="6F7373" w:themeColor="background2" w:themeShade="80"/>
            </w:tcBorders>
            <w:tcMar>
              <w:left w:w="113" w:type="dxa"/>
            </w:tcMar>
          </w:tcPr>
          <w:p w:rsidR="00C531F4" w:rsidRPr="00C531F4" w:rsidRDefault="00C531F4" w:rsidP="00B92653">
            <w:pPr>
              <w:pStyle w:val="Bullet1"/>
              <w:rPr>
                <w:rFonts w:ascii="Calibri" w:hAnsi="Calibri" w:cs="Calibri"/>
              </w:rPr>
            </w:pPr>
            <w:r w:rsidRPr="00C531F4">
              <w:rPr>
                <w:rFonts w:ascii="Calibri" w:hAnsi="Calibri" w:cs="Calibri"/>
              </w:rPr>
              <w:t>Ensure that delivery of project outputs meets programme requirements, and is to the appropriate quality, on time and within budget</w:t>
            </w:r>
          </w:p>
          <w:p w:rsidR="003E58FE" w:rsidRPr="00C531F4" w:rsidRDefault="00C531F4" w:rsidP="00B92653">
            <w:pPr>
              <w:pStyle w:val="Bullet1"/>
            </w:pPr>
            <w:r w:rsidRPr="00C531F4">
              <w:rPr>
                <w:rFonts w:ascii="Calibri" w:hAnsi="Calibri" w:cs="Calibri"/>
              </w:rPr>
              <w:t xml:space="preserve">Reporting regularly to </w:t>
            </w:r>
            <w:r w:rsidR="00BC179B">
              <w:rPr>
                <w:rFonts w:ascii="Calibri" w:hAnsi="Calibri" w:cs="Calibri"/>
              </w:rPr>
              <w:t xml:space="preserve">the </w:t>
            </w:r>
            <w:r w:rsidRPr="00C531F4">
              <w:rPr>
                <w:rFonts w:ascii="Calibri" w:hAnsi="Calibri" w:cs="Calibri"/>
              </w:rPr>
              <w:t xml:space="preserve">Programme Manager on </w:t>
            </w:r>
            <w:r w:rsidR="00BC179B">
              <w:rPr>
                <w:rFonts w:ascii="Calibri" w:hAnsi="Calibri" w:cs="Calibri"/>
              </w:rPr>
              <w:t xml:space="preserve">the </w:t>
            </w:r>
            <w:r w:rsidRPr="00C531F4">
              <w:rPr>
                <w:rFonts w:ascii="Calibri" w:hAnsi="Calibri" w:cs="Calibri"/>
              </w:rPr>
              <w:t>status of assigned investigation streams</w:t>
            </w:r>
          </w:p>
        </w:tc>
      </w:tr>
      <w:tr w:rsidR="005F5F34" w:rsidRPr="00DB73F0" w:rsidTr="00B92653">
        <w:tc>
          <w:tcPr>
            <w:tcW w:w="1843" w:type="dxa"/>
            <w:tcBorders>
              <w:top w:val="single" w:sz="4" w:space="0" w:color="6F7373" w:themeColor="background2" w:themeShade="80"/>
              <w:bottom w:val="single" w:sz="4" w:space="0" w:color="6F7373" w:themeColor="background2" w:themeShade="80"/>
              <w:right w:val="dotted" w:sz="4" w:space="0" w:color="A8ABAB" w:themeColor="background2" w:themeShade="BF"/>
            </w:tcBorders>
          </w:tcPr>
          <w:p w:rsidR="005F5F34" w:rsidRPr="00DB73F0" w:rsidRDefault="00C531F4" w:rsidP="00B92653">
            <w:pPr>
              <w:rPr>
                <w:rFonts w:ascii="Calibri" w:hAnsi="Calibri" w:cs="Calibri"/>
                <w:color w:val="auto"/>
              </w:rPr>
            </w:pPr>
            <w:r>
              <w:rPr>
                <w:rFonts w:ascii="Calibri" w:hAnsi="Calibri" w:cs="Calibri"/>
                <w:color w:val="auto"/>
              </w:rPr>
              <w:t>Counsel Assist and Stakeholder Engagement</w:t>
            </w:r>
          </w:p>
        </w:tc>
        <w:tc>
          <w:tcPr>
            <w:tcW w:w="7938" w:type="dxa"/>
            <w:tcBorders>
              <w:top w:val="single" w:sz="4" w:space="0" w:color="6F7373" w:themeColor="background2" w:themeShade="80"/>
              <w:left w:val="dotted" w:sz="4" w:space="0" w:color="A8ABAB" w:themeColor="background2" w:themeShade="BF"/>
              <w:bottom w:val="single" w:sz="4" w:space="0" w:color="6F7373" w:themeColor="background2" w:themeShade="80"/>
            </w:tcBorders>
            <w:tcMar>
              <w:left w:w="113" w:type="dxa"/>
            </w:tcMar>
          </w:tcPr>
          <w:p w:rsidR="00C531F4" w:rsidRPr="00C531F4" w:rsidRDefault="00C531F4" w:rsidP="00B92653">
            <w:pPr>
              <w:pStyle w:val="Bullet1"/>
              <w:rPr>
                <w:rFonts w:ascii="Calibri" w:hAnsi="Calibri" w:cs="Calibri"/>
              </w:rPr>
            </w:pPr>
            <w:r w:rsidRPr="00C531F4">
              <w:rPr>
                <w:rFonts w:ascii="Calibri" w:hAnsi="Calibri" w:cs="Calibri"/>
              </w:rPr>
              <w:t xml:space="preserve">Work with </w:t>
            </w:r>
            <w:r w:rsidR="00BC179B">
              <w:rPr>
                <w:rFonts w:ascii="Calibri" w:hAnsi="Calibri" w:cs="Calibri"/>
              </w:rPr>
              <w:t xml:space="preserve">the Lead </w:t>
            </w:r>
            <w:r w:rsidRPr="00C531F4">
              <w:rPr>
                <w:rFonts w:ascii="Calibri" w:hAnsi="Calibri" w:cs="Calibri"/>
              </w:rPr>
              <w:t>Counsel Assist to develop a plan and programme of work for the investigation stream(s)</w:t>
            </w:r>
          </w:p>
          <w:p w:rsidR="00C531F4" w:rsidRPr="00C531F4" w:rsidRDefault="00C531F4" w:rsidP="00B92653">
            <w:pPr>
              <w:pStyle w:val="Bullet1"/>
              <w:rPr>
                <w:rFonts w:ascii="Calibri" w:hAnsi="Calibri" w:cs="Calibri"/>
              </w:rPr>
            </w:pPr>
            <w:r w:rsidRPr="00C531F4">
              <w:rPr>
                <w:rFonts w:ascii="Calibri" w:hAnsi="Calibri" w:cs="Calibri"/>
              </w:rPr>
              <w:t xml:space="preserve">Work closely with </w:t>
            </w:r>
            <w:r w:rsidR="00BC179B">
              <w:rPr>
                <w:rFonts w:ascii="Calibri" w:hAnsi="Calibri" w:cs="Calibri"/>
              </w:rPr>
              <w:t xml:space="preserve">the Lead </w:t>
            </w:r>
            <w:r w:rsidRPr="00C531F4">
              <w:rPr>
                <w:rFonts w:ascii="Calibri" w:hAnsi="Calibri" w:cs="Calibri"/>
              </w:rPr>
              <w:t>Counsel Assist to provide any support as required</w:t>
            </w:r>
          </w:p>
          <w:p w:rsidR="00C531F4" w:rsidRPr="00C531F4" w:rsidRDefault="00C531F4" w:rsidP="00B92653">
            <w:pPr>
              <w:pStyle w:val="Bullet1"/>
              <w:rPr>
                <w:rFonts w:ascii="Calibri" w:hAnsi="Calibri" w:cs="Calibri"/>
              </w:rPr>
            </w:pPr>
            <w:r w:rsidRPr="00C531F4">
              <w:rPr>
                <w:rFonts w:ascii="Calibri" w:hAnsi="Calibri" w:cs="Calibri"/>
              </w:rPr>
              <w:t>Proactively lead the dissemination and sharing of information with various groups internally and externally</w:t>
            </w:r>
          </w:p>
          <w:p w:rsidR="003E58FE" w:rsidRPr="00C531F4" w:rsidRDefault="00C531F4" w:rsidP="00B92653">
            <w:pPr>
              <w:pStyle w:val="Bullet1"/>
            </w:pPr>
            <w:r w:rsidRPr="00C531F4">
              <w:rPr>
                <w:rFonts w:ascii="Calibri" w:hAnsi="Calibri" w:cs="Calibri"/>
              </w:rPr>
              <w:t xml:space="preserve">Works with Finance, Procurement, HR, ICT and others within the Secretariat, on behalf of </w:t>
            </w:r>
            <w:r w:rsidR="00BC179B">
              <w:rPr>
                <w:rFonts w:ascii="Calibri" w:hAnsi="Calibri" w:cs="Calibri"/>
              </w:rPr>
              <w:t xml:space="preserve">Lead </w:t>
            </w:r>
            <w:r w:rsidRPr="00C531F4">
              <w:rPr>
                <w:rFonts w:ascii="Calibri" w:hAnsi="Calibri" w:cs="Calibri"/>
              </w:rPr>
              <w:t>Counsel Assist as necessary to support the investigation team</w:t>
            </w:r>
          </w:p>
        </w:tc>
      </w:tr>
      <w:tr w:rsidR="00A2309E" w:rsidRPr="00DB73F0" w:rsidTr="00B92653">
        <w:tc>
          <w:tcPr>
            <w:tcW w:w="1843" w:type="dxa"/>
            <w:tcBorders>
              <w:top w:val="single" w:sz="4" w:space="0" w:color="6F7373" w:themeColor="background2" w:themeShade="80"/>
              <w:bottom w:val="single" w:sz="4" w:space="0" w:color="6F7373" w:themeColor="background2" w:themeShade="80"/>
              <w:right w:val="dotted" w:sz="4" w:space="0" w:color="A8ABAB" w:themeColor="background2" w:themeShade="BF"/>
            </w:tcBorders>
          </w:tcPr>
          <w:p w:rsidR="00A2309E" w:rsidRPr="00DB73F0" w:rsidRDefault="00C531F4" w:rsidP="00B92653">
            <w:pPr>
              <w:rPr>
                <w:rFonts w:ascii="Calibri" w:hAnsi="Calibri" w:cs="Calibri"/>
                <w:color w:val="auto"/>
              </w:rPr>
            </w:pPr>
            <w:r>
              <w:rPr>
                <w:rFonts w:ascii="Calibri" w:hAnsi="Calibri" w:cs="Calibri"/>
                <w:color w:val="auto"/>
              </w:rPr>
              <w:t>Project Leadership</w:t>
            </w:r>
          </w:p>
        </w:tc>
        <w:tc>
          <w:tcPr>
            <w:tcW w:w="7938" w:type="dxa"/>
            <w:tcBorders>
              <w:top w:val="single" w:sz="4" w:space="0" w:color="6F7373" w:themeColor="background2" w:themeShade="80"/>
              <w:left w:val="dotted" w:sz="4" w:space="0" w:color="A8ABAB" w:themeColor="background2" w:themeShade="BF"/>
              <w:bottom w:val="single" w:sz="4" w:space="0" w:color="6F7373" w:themeColor="background2" w:themeShade="80"/>
            </w:tcBorders>
            <w:tcMar>
              <w:left w:w="113" w:type="dxa"/>
            </w:tcMar>
          </w:tcPr>
          <w:p w:rsidR="00C531F4" w:rsidRPr="00C531F4" w:rsidRDefault="00C531F4" w:rsidP="00B92653">
            <w:pPr>
              <w:pStyle w:val="Bullet1"/>
              <w:rPr>
                <w:rFonts w:ascii="Calibri" w:hAnsi="Calibri" w:cs="Calibri"/>
              </w:rPr>
            </w:pPr>
            <w:r w:rsidRPr="00C531F4">
              <w:rPr>
                <w:rFonts w:ascii="Calibri" w:hAnsi="Calibri" w:cs="Calibri"/>
              </w:rPr>
              <w:t>Proactively adopt and exhibit behaviours that are consistent with the Royal Commission value statements</w:t>
            </w:r>
          </w:p>
          <w:p w:rsidR="00C531F4" w:rsidRPr="00C531F4" w:rsidRDefault="00C531F4" w:rsidP="00B92653">
            <w:pPr>
              <w:pStyle w:val="Bullet1"/>
              <w:rPr>
                <w:rFonts w:ascii="Calibri" w:hAnsi="Calibri" w:cs="Calibri"/>
              </w:rPr>
            </w:pPr>
            <w:r w:rsidRPr="00C531F4">
              <w:rPr>
                <w:rFonts w:ascii="Calibri" w:hAnsi="Calibri" w:cs="Calibri"/>
              </w:rPr>
              <w:t xml:space="preserve">Lead the use of appropriate project methodology and project management disciplines </w:t>
            </w:r>
            <w:r>
              <w:rPr>
                <w:rFonts w:ascii="Calibri" w:hAnsi="Calibri" w:cs="Calibri"/>
              </w:rPr>
              <w:t>within the investigation</w:t>
            </w:r>
          </w:p>
          <w:p w:rsidR="003E58FE" w:rsidRPr="00C531F4" w:rsidRDefault="00C531F4" w:rsidP="00B92653">
            <w:pPr>
              <w:pStyle w:val="Bullet1"/>
              <w:rPr>
                <w:rFonts w:ascii="Calibri" w:hAnsi="Calibri" w:cs="Calibri"/>
              </w:rPr>
            </w:pPr>
            <w:r w:rsidRPr="00C531F4">
              <w:rPr>
                <w:rFonts w:ascii="Calibri" w:hAnsi="Calibri" w:cs="Calibri"/>
              </w:rPr>
              <w:t>Contribute to the continuous improvement and refinement of the systems used a</w:t>
            </w:r>
            <w:r>
              <w:rPr>
                <w:rFonts w:ascii="Calibri" w:hAnsi="Calibri" w:cs="Calibri"/>
              </w:rPr>
              <w:t>cross the Royal Commission</w:t>
            </w:r>
          </w:p>
        </w:tc>
      </w:tr>
      <w:tr w:rsidR="003E58FE" w:rsidRPr="00DB73F0" w:rsidTr="00B92653">
        <w:tc>
          <w:tcPr>
            <w:tcW w:w="1843" w:type="dxa"/>
            <w:tcBorders>
              <w:top w:val="single" w:sz="4" w:space="0" w:color="6F7373" w:themeColor="background2" w:themeShade="80"/>
              <w:bottom w:val="single" w:sz="4" w:space="0" w:color="6F7373" w:themeColor="background2" w:themeShade="80"/>
              <w:right w:val="dotted" w:sz="4" w:space="0" w:color="A8ABAB" w:themeColor="background2" w:themeShade="BF"/>
            </w:tcBorders>
          </w:tcPr>
          <w:p w:rsidR="003E58FE" w:rsidRDefault="00C531F4" w:rsidP="00B92653">
            <w:pPr>
              <w:rPr>
                <w:rFonts w:ascii="Calibri" w:hAnsi="Calibri" w:cs="Calibri"/>
                <w:color w:val="auto"/>
              </w:rPr>
            </w:pPr>
            <w:r>
              <w:rPr>
                <w:rFonts w:ascii="Calibri" w:hAnsi="Calibri" w:cs="Calibri"/>
                <w:color w:val="auto"/>
              </w:rPr>
              <w:t>Work Management</w:t>
            </w:r>
          </w:p>
        </w:tc>
        <w:tc>
          <w:tcPr>
            <w:tcW w:w="7938" w:type="dxa"/>
            <w:tcBorders>
              <w:top w:val="single" w:sz="4" w:space="0" w:color="6F7373" w:themeColor="background2" w:themeShade="80"/>
              <w:left w:val="dotted" w:sz="4" w:space="0" w:color="A8ABAB" w:themeColor="background2" w:themeShade="BF"/>
              <w:bottom w:val="single" w:sz="4" w:space="0" w:color="6F7373" w:themeColor="background2" w:themeShade="80"/>
            </w:tcBorders>
            <w:tcMar>
              <w:left w:w="113" w:type="dxa"/>
            </w:tcMar>
          </w:tcPr>
          <w:p w:rsidR="00C531F4" w:rsidRPr="00C531F4" w:rsidRDefault="00C531F4" w:rsidP="00B92653">
            <w:pPr>
              <w:pStyle w:val="Bullet1"/>
              <w:rPr>
                <w:rFonts w:ascii="Calibri" w:hAnsi="Calibri" w:cs="Calibri"/>
              </w:rPr>
            </w:pPr>
            <w:r w:rsidRPr="00C531F4">
              <w:rPr>
                <w:rFonts w:ascii="Calibri" w:hAnsi="Calibri" w:cs="Calibri"/>
              </w:rPr>
              <w:t>Manage own workload to meet agreed deadlines</w:t>
            </w:r>
          </w:p>
          <w:p w:rsidR="00C531F4" w:rsidRPr="00C531F4" w:rsidRDefault="00C531F4" w:rsidP="00B92653">
            <w:pPr>
              <w:pStyle w:val="Bullet1"/>
              <w:rPr>
                <w:rFonts w:ascii="Calibri" w:hAnsi="Calibri" w:cs="Calibri"/>
              </w:rPr>
            </w:pPr>
            <w:r w:rsidRPr="00C531F4">
              <w:rPr>
                <w:rFonts w:ascii="Calibri" w:hAnsi="Calibri" w:cs="Calibri"/>
              </w:rPr>
              <w:t>Manage a variety of tasks concurrently, show flexibility, and the ability to re-prioritise work load</w:t>
            </w:r>
          </w:p>
          <w:p w:rsidR="00C531F4" w:rsidRPr="00C531F4" w:rsidRDefault="00C531F4" w:rsidP="00B92653">
            <w:pPr>
              <w:pStyle w:val="Bullet1"/>
              <w:rPr>
                <w:rFonts w:ascii="Calibri" w:hAnsi="Calibri" w:cs="Calibri"/>
              </w:rPr>
            </w:pPr>
            <w:r w:rsidRPr="00C531F4">
              <w:rPr>
                <w:rFonts w:ascii="Calibri" w:hAnsi="Calibri" w:cs="Calibri"/>
              </w:rPr>
              <w:t>Maintain a high standard of personal integrity in all matters</w:t>
            </w:r>
          </w:p>
          <w:p w:rsidR="00C531F4" w:rsidRPr="00C531F4" w:rsidRDefault="00C531F4" w:rsidP="00B92653">
            <w:pPr>
              <w:pStyle w:val="Bullet1"/>
              <w:rPr>
                <w:rFonts w:ascii="Calibri" w:hAnsi="Calibri" w:cs="Calibri"/>
              </w:rPr>
            </w:pPr>
            <w:r w:rsidRPr="00C531F4">
              <w:rPr>
                <w:rFonts w:ascii="Calibri" w:hAnsi="Calibri" w:cs="Calibri"/>
              </w:rPr>
              <w:t>Contribute to other areas of the work programme as agreed with the Programme Manager</w:t>
            </w:r>
          </w:p>
          <w:p w:rsidR="003E58FE" w:rsidRPr="003E58FE" w:rsidRDefault="00C531F4" w:rsidP="00B92653">
            <w:pPr>
              <w:pStyle w:val="Bullet1"/>
              <w:rPr>
                <w:rFonts w:ascii="Calibri" w:hAnsi="Calibri" w:cs="Calibri"/>
                <w:b/>
              </w:rPr>
            </w:pPr>
            <w:r w:rsidRPr="00C531F4">
              <w:rPr>
                <w:rFonts w:ascii="Calibri" w:hAnsi="Calibri" w:cs="Calibri"/>
              </w:rPr>
              <w:t xml:space="preserve">All other duties as required. </w:t>
            </w:r>
          </w:p>
        </w:tc>
      </w:tr>
      <w:tr w:rsidR="00A45B61" w:rsidRPr="00DB73F0" w:rsidTr="00B92653">
        <w:tc>
          <w:tcPr>
            <w:tcW w:w="1843" w:type="dxa"/>
            <w:tcBorders>
              <w:top w:val="single" w:sz="4" w:space="0" w:color="6F7373" w:themeColor="background2" w:themeShade="80"/>
              <w:bottom w:val="single" w:sz="4" w:space="0" w:color="6F7373" w:themeColor="background2" w:themeShade="80"/>
              <w:right w:val="dotted" w:sz="4" w:space="0" w:color="A8ABAB" w:themeColor="background2" w:themeShade="BF"/>
            </w:tcBorders>
          </w:tcPr>
          <w:p w:rsidR="00A45B61" w:rsidRPr="00FD2403" w:rsidRDefault="00A45B61" w:rsidP="00B92653">
            <w:pPr>
              <w:rPr>
                <w:rFonts w:ascii="Calibri" w:hAnsi="Calibri" w:cs="Calibri"/>
                <w:color w:val="auto"/>
                <w:highlight w:val="yellow"/>
              </w:rPr>
            </w:pPr>
            <w:r w:rsidRPr="005B3F9D">
              <w:rPr>
                <w:rFonts w:ascii="Calibri" w:hAnsi="Calibri" w:cs="Calibri"/>
                <w:color w:val="auto"/>
              </w:rPr>
              <w:lastRenderedPageBreak/>
              <w:t>Te Tiriti o Waitangi</w:t>
            </w:r>
          </w:p>
        </w:tc>
        <w:tc>
          <w:tcPr>
            <w:tcW w:w="7938" w:type="dxa"/>
            <w:tcBorders>
              <w:top w:val="single" w:sz="4" w:space="0" w:color="6F7373" w:themeColor="background2" w:themeShade="80"/>
              <w:left w:val="dotted" w:sz="4" w:space="0" w:color="A8ABAB" w:themeColor="background2" w:themeShade="BF"/>
              <w:bottom w:val="single" w:sz="4" w:space="0" w:color="6F7373" w:themeColor="background2" w:themeShade="80"/>
            </w:tcBorders>
            <w:tcMar>
              <w:left w:w="113" w:type="dxa"/>
            </w:tcMar>
          </w:tcPr>
          <w:p w:rsidR="00A45B61" w:rsidRPr="00B1121A" w:rsidRDefault="00A45B61" w:rsidP="00B92653">
            <w:pPr>
              <w:pStyle w:val="Bullet1"/>
              <w:rPr>
                <w:rFonts w:ascii="Calibri" w:hAnsi="Calibri" w:cs="Calibri"/>
                <w:b/>
              </w:rPr>
            </w:pPr>
            <w:r w:rsidRPr="00A45B61">
              <w:rPr>
                <w:rFonts w:ascii="Calibri" w:hAnsi="Calibri" w:cs="Calibri"/>
              </w:rPr>
              <w:t xml:space="preserve">Support a focus within the Inquiry </w:t>
            </w:r>
            <w:bookmarkStart w:id="0" w:name="_Hlk46323613"/>
            <w:r w:rsidRPr="00A45B61">
              <w:rPr>
                <w:rFonts w:ascii="Calibri" w:hAnsi="Calibri" w:cs="Calibri"/>
              </w:rPr>
              <w:t>that is consistent with Te Tiriti o Waitangi</w:t>
            </w:r>
            <w:bookmarkEnd w:id="0"/>
            <w:r w:rsidRPr="00A45B61">
              <w:rPr>
                <w:rFonts w:ascii="Calibri" w:hAnsi="Calibri" w:cs="Calibri"/>
              </w:rPr>
              <w:t>.</w:t>
            </w:r>
          </w:p>
        </w:tc>
      </w:tr>
      <w:tr w:rsidR="00341886" w:rsidRPr="00DB73F0" w:rsidTr="00B92653">
        <w:tc>
          <w:tcPr>
            <w:tcW w:w="1843" w:type="dxa"/>
            <w:tcBorders>
              <w:top w:val="single" w:sz="4" w:space="0" w:color="6F7373" w:themeColor="background2" w:themeShade="80"/>
              <w:bottom w:val="single" w:sz="4" w:space="0" w:color="6F7373" w:themeColor="background2" w:themeShade="80"/>
              <w:right w:val="dotted" w:sz="4" w:space="0" w:color="A8ABAB" w:themeColor="background2" w:themeShade="BF"/>
            </w:tcBorders>
          </w:tcPr>
          <w:p w:rsidR="00341886" w:rsidRPr="00341886" w:rsidRDefault="00341886" w:rsidP="00B92653">
            <w:pPr>
              <w:rPr>
                <w:rFonts w:ascii="Calibri" w:hAnsi="Calibri" w:cs="Calibri"/>
                <w:color w:val="auto"/>
              </w:rPr>
            </w:pPr>
            <w:r w:rsidRPr="00341886">
              <w:rPr>
                <w:rFonts w:ascii="Calibri" w:hAnsi="Calibri" w:cs="Calibri"/>
                <w:color w:val="auto"/>
              </w:rPr>
              <w:t>Risk Management</w:t>
            </w:r>
          </w:p>
        </w:tc>
        <w:tc>
          <w:tcPr>
            <w:tcW w:w="7938" w:type="dxa"/>
            <w:tcBorders>
              <w:top w:val="single" w:sz="4" w:space="0" w:color="6F7373" w:themeColor="background2" w:themeShade="80"/>
              <w:left w:val="dotted" w:sz="4" w:space="0" w:color="A8ABAB" w:themeColor="background2" w:themeShade="BF"/>
              <w:bottom w:val="single" w:sz="4" w:space="0" w:color="6F7373" w:themeColor="background2" w:themeShade="80"/>
            </w:tcBorders>
            <w:tcMar>
              <w:left w:w="113" w:type="dxa"/>
            </w:tcMar>
          </w:tcPr>
          <w:p w:rsidR="00341886" w:rsidRPr="00A45B61" w:rsidRDefault="00341886" w:rsidP="00B92653">
            <w:pPr>
              <w:pStyle w:val="Bullet1"/>
              <w:rPr>
                <w:rFonts w:ascii="Calibri" w:hAnsi="Calibri" w:cs="Calibri"/>
              </w:rPr>
            </w:pPr>
            <w:r w:rsidRPr="00A45B61">
              <w:rPr>
                <w:rFonts w:ascii="Calibri" w:hAnsi="Calibri" w:cs="Calibri"/>
              </w:rPr>
              <w:t xml:space="preserve">Comply with specific legislative requirements, adhere to the </w:t>
            </w:r>
            <w:r w:rsidR="00ED4648" w:rsidRPr="00A45B61">
              <w:rPr>
                <w:rFonts w:ascii="Calibri" w:hAnsi="Calibri" w:cs="Calibri"/>
              </w:rPr>
              <w:t>Royal Commission’</w:t>
            </w:r>
            <w:r w:rsidRPr="00A45B61">
              <w:rPr>
                <w:rFonts w:ascii="Calibri" w:hAnsi="Calibri" w:cs="Calibri"/>
              </w:rPr>
              <w:t>s policies and procedures, and report or escalate risks, issues and events.</w:t>
            </w:r>
          </w:p>
          <w:p w:rsidR="00A45B61" w:rsidRPr="00A45B61" w:rsidRDefault="00A45B61" w:rsidP="00B92653">
            <w:pPr>
              <w:pStyle w:val="Bullet1"/>
              <w:rPr>
                <w:rFonts w:ascii="Calibri" w:hAnsi="Calibri" w:cs="Calibri"/>
              </w:rPr>
            </w:pPr>
            <w:r w:rsidRPr="00A45B61">
              <w:rPr>
                <w:rFonts w:ascii="Calibri" w:hAnsi="Calibri" w:cs="Calibri"/>
              </w:rPr>
              <w:t>Maintain a strict sense of professional ethics, confidentiality and privacy, and abiding by the public service Code of Conduct.</w:t>
            </w:r>
          </w:p>
        </w:tc>
      </w:tr>
      <w:tr w:rsidR="00A2309E" w:rsidRPr="00DB73F0" w:rsidTr="00B92653">
        <w:trPr>
          <w:trHeight w:val="26"/>
        </w:trPr>
        <w:tc>
          <w:tcPr>
            <w:tcW w:w="1843" w:type="dxa"/>
            <w:tcBorders>
              <w:top w:val="single" w:sz="4" w:space="0" w:color="6F7373" w:themeColor="background2" w:themeShade="80"/>
              <w:bottom w:val="single" w:sz="4" w:space="0" w:color="6F7373" w:themeColor="background2" w:themeShade="80"/>
              <w:right w:val="dotted" w:sz="4" w:space="0" w:color="A8ABAB" w:themeColor="background2" w:themeShade="BF"/>
            </w:tcBorders>
          </w:tcPr>
          <w:p w:rsidR="00A2309E" w:rsidRPr="00341886" w:rsidRDefault="00A2309E" w:rsidP="00B92653">
            <w:pPr>
              <w:rPr>
                <w:rFonts w:ascii="Calibri" w:hAnsi="Calibri" w:cs="Calibri"/>
                <w:color w:val="auto"/>
              </w:rPr>
            </w:pPr>
            <w:r w:rsidRPr="00341886">
              <w:rPr>
                <w:rFonts w:ascii="Calibri" w:hAnsi="Calibri" w:cs="Calibri"/>
                <w:color w:val="auto"/>
              </w:rPr>
              <w:t xml:space="preserve">Health and </w:t>
            </w:r>
            <w:r w:rsidR="00BF0087" w:rsidRPr="00341886">
              <w:rPr>
                <w:rFonts w:ascii="Calibri" w:hAnsi="Calibri" w:cs="Calibri"/>
                <w:color w:val="auto"/>
              </w:rPr>
              <w:t>s</w:t>
            </w:r>
            <w:r w:rsidRPr="00341886">
              <w:rPr>
                <w:rFonts w:ascii="Calibri" w:hAnsi="Calibri" w:cs="Calibri"/>
                <w:color w:val="auto"/>
              </w:rPr>
              <w:t>afety</w:t>
            </w:r>
          </w:p>
        </w:tc>
        <w:tc>
          <w:tcPr>
            <w:tcW w:w="7938" w:type="dxa"/>
            <w:tcBorders>
              <w:top w:val="single" w:sz="4" w:space="0" w:color="6F7373" w:themeColor="background2" w:themeShade="80"/>
              <w:left w:val="dotted" w:sz="4" w:space="0" w:color="A8ABAB" w:themeColor="background2" w:themeShade="BF"/>
              <w:bottom w:val="single" w:sz="4" w:space="0" w:color="6F7373" w:themeColor="background2" w:themeShade="80"/>
            </w:tcBorders>
            <w:tcMar>
              <w:left w:w="113" w:type="dxa"/>
            </w:tcMar>
          </w:tcPr>
          <w:p w:rsidR="008F3672" w:rsidRPr="008F3672" w:rsidRDefault="008F3672" w:rsidP="00B92653">
            <w:pPr>
              <w:numPr>
                <w:ilvl w:val="0"/>
                <w:numId w:val="26"/>
              </w:numPr>
              <w:tabs>
                <w:tab w:val="clear" w:pos="1134"/>
                <w:tab w:val="num" w:pos="168"/>
              </w:tabs>
              <w:spacing w:before="120" w:after="120" w:line="228" w:lineRule="auto"/>
              <w:ind w:left="168" w:hanging="198"/>
              <w:rPr>
                <w:rFonts w:ascii="Calibri" w:hAnsi="Calibri" w:cs="Calibri"/>
                <w:color w:val="auto"/>
              </w:rPr>
            </w:pPr>
            <w:r w:rsidRPr="008F3672">
              <w:rPr>
                <w:rFonts w:ascii="Calibri" w:hAnsi="Calibri" w:cs="Calibri"/>
                <w:color w:val="auto"/>
              </w:rPr>
              <w:t>Take reasonable care for their own health and safety</w:t>
            </w:r>
          </w:p>
          <w:p w:rsidR="008F3672" w:rsidRPr="008F3672" w:rsidRDefault="008F3672" w:rsidP="00B92653">
            <w:pPr>
              <w:numPr>
                <w:ilvl w:val="0"/>
                <w:numId w:val="26"/>
              </w:numPr>
              <w:tabs>
                <w:tab w:val="clear" w:pos="1134"/>
                <w:tab w:val="num" w:pos="168"/>
              </w:tabs>
              <w:spacing w:before="120" w:after="120" w:line="228" w:lineRule="auto"/>
              <w:ind w:left="168" w:hanging="198"/>
              <w:rPr>
                <w:rFonts w:ascii="Calibri" w:hAnsi="Calibri" w:cs="Calibri"/>
                <w:color w:val="auto"/>
              </w:rPr>
            </w:pPr>
            <w:r w:rsidRPr="008F3672">
              <w:rPr>
                <w:rFonts w:ascii="Calibri" w:hAnsi="Calibri" w:cs="Calibri"/>
                <w:color w:val="auto"/>
              </w:rPr>
              <w:t>Take reasonable care that they do not adversely affect the health and safety of other people</w:t>
            </w:r>
          </w:p>
          <w:p w:rsidR="008F3672" w:rsidRDefault="008F3672" w:rsidP="00B92653">
            <w:pPr>
              <w:numPr>
                <w:ilvl w:val="0"/>
                <w:numId w:val="26"/>
              </w:numPr>
              <w:tabs>
                <w:tab w:val="clear" w:pos="1134"/>
                <w:tab w:val="num" w:pos="168"/>
              </w:tabs>
              <w:spacing w:before="120" w:after="120" w:line="228" w:lineRule="auto"/>
              <w:ind w:left="168" w:hanging="198"/>
              <w:rPr>
                <w:rFonts w:ascii="Calibri" w:hAnsi="Calibri" w:cs="Calibri"/>
                <w:color w:val="auto"/>
              </w:rPr>
            </w:pPr>
            <w:r w:rsidRPr="008F3672">
              <w:rPr>
                <w:rFonts w:ascii="Calibri" w:hAnsi="Calibri" w:cs="Calibri"/>
                <w:color w:val="auto"/>
              </w:rPr>
              <w:t>Co-operate with any reasonable workplace policy or procedure that has been communicated</w:t>
            </w:r>
          </w:p>
          <w:p w:rsidR="00136ED6" w:rsidRPr="00B92653" w:rsidRDefault="00B92653" w:rsidP="00B92653">
            <w:pPr>
              <w:numPr>
                <w:ilvl w:val="0"/>
                <w:numId w:val="26"/>
              </w:numPr>
              <w:tabs>
                <w:tab w:val="clear" w:pos="1134"/>
                <w:tab w:val="num" w:pos="168"/>
              </w:tabs>
              <w:spacing w:before="120" w:after="120" w:line="228" w:lineRule="auto"/>
              <w:ind w:left="168" w:hanging="198"/>
              <w:rPr>
                <w:rFonts w:ascii="Calibri" w:hAnsi="Calibri" w:cs="Calibri"/>
                <w:color w:val="auto"/>
              </w:rPr>
            </w:pPr>
            <w:r w:rsidRPr="008F3672">
              <w:rPr>
                <w:rFonts w:ascii="Calibri" w:hAnsi="Calibri" w:cs="Calibri"/>
                <w:color w:val="auto"/>
              </w:rPr>
              <w:t>Comply, with any reasonable instruction that is given by the Commission to allow it to meet with its health and safety obligations.</w:t>
            </w:r>
          </w:p>
        </w:tc>
      </w:tr>
    </w:tbl>
    <w:p w:rsidR="004E07C2" w:rsidRPr="00A45B61" w:rsidRDefault="004E07C2" w:rsidP="00A45B61">
      <w:pPr>
        <w:pStyle w:val="Heading2"/>
        <w:rPr>
          <w:rFonts w:ascii="Calibri" w:hAnsi="Calibri" w:cs="Calibri"/>
        </w:rPr>
      </w:pPr>
    </w:p>
    <w:tbl>
      <w:tblPr>
        <w:tblStyle w:val="TableGrid"/>
        <w:tblW w:w="9786" w:type="dxa"/>
        <w:tblInd w:w="0" w:type="dxa"/>
        <w:tblBorders>
          <w:top w:val="single" w:sz="6" w:space="0" w:color="auto"/>
          <w:left w:val="single" w:sz="6" w:space="0" w:color="auto"/>
          <w:bottom w:val="single" w:sz="6" w:space="0" w:color="auto"/>
          <w:right w:val="single" w:sz="6" w:space="0" w:color="auto"/>
          <w:insideH w:val="single" w:sz="6" w:space="0" w:color="auto"/>
          <w:insideV w:val="none" w:sz="0" w:space="0" w:color="auto"/>
        </w:tblBorders>
        <w:tblLayout w:type="fixed"/>
        <w:tblCellMar>
          <w:top w:w="113" w:type="dxa"/>
          <w:left w:w="0" w:type="dxa"/>
          <w:bottom w:w="113" w:type="dxa"/>
        </w:tblCellMar>
        <w:tblLook w:val="04A0" w:firstRow="1" w:lastRow="0" w:firstColumn="1" w:lastColumn="0" w:noHBand="0" w:noVBand="1"/>
      </w:tblPr>
      <w:tblGrid>
        <w:gridCol w:w="2694"/>
        <w:gridCol w:w="7092"/>
      </w:tblGrid>
      <w:tr w:rsidR="005F5F34" w:rsidRPr="00DB73F0" w:rsidTr="00B92653">
        <w:trPr>
          <w:cnfStyle w:val="100000000000" w:firstRow="1" w:lastRow="0" w:firstColumn="0" w:lastColumn="0" w:oddVBand="0" w:evenVBand="0" w:oddHBand="0" w:evenHBand="0" w:firstRowFirstColumn="0" w:firstRowLastColumn="0" w:lastRowFirstColumn="0" w:lastRowLastColumn="0"/>
        </w:trPr>
        <w:tc>
          <w:tcPr>
            <w:tcW w:w="9786" w:type="dxa"/>
            <w:gridSpan w:val="2"/>
            <w:tcBorders>
              <w:top w:val="nil"/>
              <w:left w:val="nil"/>
              <w:bottom w:val="single" w:sz="4" w:space="0" w:color="6F7373" w:themeColor="background2" w:themeShade="80"/>
              <w:right w:val="nil"/>
            </w:tcBorders>
            <w:shd w:val="clear" w:color="auto" w:fill="auto"/>
            <w:tcMar>
              <w:top w:w="0" w:type="dxa"/>
              <w:left w:w="0" w:type="dxa"/>
              <w:bottom w:w="57" w:type="dxa"/>
            </w:tcMar>
          </w:tcPr>
          <w:p w:rsidR="005F5F34" w:rsidRPr="00DB73F0" w:rsidRDefault="00D048C7" w:rsidP="00B92653">
            <w:pPr>
              <w:pStyle w:val="Heading2"/>
              <w:outlineLvl w:val="1"/>
              <w:rPr>
                <w:rFonts w:ascii="Calibri" w:hAnsi="Calibri" w:cs="Calibri"/>
                <w:color w:val="auto"/>
              </w:rPr>
            </w:pPr>
            <w:r w:rsidRPr="008F3672">
              <w:rPr>
                <w:rFonts w:ascii="Calibri" w:hAnsi="Calibri" w:cs="Calibri"/>
                <w:color w:val="617734"/>
              </w:rPr>
              <w:t>Qualifications</w:t>
            </w:r>
            <w:r w:rsidR="00585754" w:rsidRPr="008F3672">
              <w:rPr>
                <w:rFonts w:ascii="Calibri" w:hAnsi="Calibri" w:cs="Calibri"/>
                <w:color w:val="617734"/>
              </w:rPr>
              <w:t xml:space="preserve"> and </w:t>
            </w:r>
            <w:r w:rsidR="00430224" w:rsidRPr="008F3672">
              <w:rPr>
                <w:rFonts w:ascii="Calibri" w:hAnsi="Calibri" w:cs="Calibri"/>
                <w:color w:val="617734"/>
              </w:rPr>
              <w:t>e</w:t>
            </w:r>
            <w:r w:rsidR="00585754" w:rsidRPr="008F3672">
              <w:rPr>
                <w:rFonts w:ascii="Calibri" w:hAnsi="Calibri" w:cs="Calibri"/>
                <w:color w:val="617734"/>
              </w:rPr>
              <w:t>xperience</w:t>
            </w:r>
          </w:p>
        </w:tc>
      </w:tr>
      <w:tr w:rsidR="005F5F34" w:rsidRPr="00DB73F0" w:rsidTr="00B92653">
        <w:tc>
          <w:tcPr>
            <w:tcW w:w="2694" w:type="dxa"/>
            <w:tcBorders>
              <w:top w:val="single" w:sz="4" w:space="0" w:color="6F7373" w:themeColor="background2" w:themeShade="80"/>
              <w:left w:val="nil"/>
              <w:bottom w:val="single" w:sz="4" w:space="0" w:color="6F7373" w:themeColor="background2" w:themeShade="80"/>
              <w:right w:val="dotted" w:sz="4" w:space="0" w:color="A8ABAB" w:themeColor="background2" w:themeShade="BF"/>
            </w:tcBorders>
            <w:shd w:val="clear" w:color="auto" w:fill="auto"/>
          </w:tcPr>
          <w:p w:rsidR="005F5F34" w:rsidRPr="00DB73F0" w:rsidRDefault="005F5F34" w:rsidP="00B92653">
            <w:pPr>
              <w:rPr>
                <w:rFonts w:ascii="Calibri" w:hAnsi="Calibri" w:cs="Calibri"/>
                <w:b/>
                <w:color w:val="auto"/>
              </w:rPr>
            </w:pPr>
            <w:r w:rsidRPr="00DB73F0">
              <w:rPr>
                <w:rFonts w:ascii="Calibri" w:hAnsi="Calibri" w:cs="Calibri"/>
                <w:b/>
                <w:color w:val="auto"/>
              </w:rPr>
              <w:t>Qualification</w:t>
            </w:r>
            <w:r w:rsidR="00D048C7" w:rsidRPr="00DB73F0">
              <w:rPr>
                <w:rFonts w:ascii="Calibri" w:hAnsi="Calibri" w:cs="Calibri"/>
                <w:b/>
                <w:color w:val="auto"/>
              </w:rPr>
              <w:t>s</w:t>
            </w:r>
          </w:p>
        </w:tc>
        <w:tc>
          <w:tcPr>
            <w:tcW w:w="7092" w:type="dxa"/>
            <w:tcBorders>
              <w:top w:val="single" w:sz="4" w:space="0" w:color="6F7373" w:themeColor="background2" w:themeShade="80"/>
              <w:left w:val="dotted" w:sz="4" w:space="0" w:color="A8ABAB" w:themeColor="background2" w:themeShade="BF"/>
              <w:bottom w:val="single" w:sz="4" w:space="0" w:color="6F7373" w:themeColor="background2" w:themeShade="80"/>
              <w:right w:val="nil"/>
            </w:tcBorders>
            <w:shd w:val="clear" w:color="auto" w:fill="auto"/>
            <w:tcMar>
              <w:left w:w="113" w:type="dxa"/>
            </w:tcMar>
          </w:tcPr>
          <w:p w:rsidR="004C60F9" w:rsidRPr="00C531F4" w:rsidRDefault="00341886" w:rsidP="00B92653">
            <w:pPr>
              <w:pStyle w:val="ListParagraph"/>
              <w:numPr>
                <w:ilvl w:val="0"/>
                <w:numId w:val="27"/>
              </w:numPr>
              <w:tabs>
                <w:tab w:val="clear" w:pos="1134"/>
                <w:tab w:val="num" w:pos="166"/>
              </w:tabs>
              <w:spacing w:before="0"/>
              <w:ind w:left="166" w:hanging="166"/>
              <w:rPr>
                <w:rFonts w:ascii="Calibri" w:hAnsi="Calibri" w:cs="Calibri"/>
                <w:b w:val="0"/>
                <w:color w:val="auto"/>
              </w:rPr>
            </w:pPr>
            <w:r w:rsidRPr="00DE5228">
              <w:rPr>
                <w:rFonts w:ascii="Calibri" w:hAnsi="Calibri" w:cs="Calibri"/>
                <w:b w:val="0"/>
                <w:color w:val="auto"/>
              </w:rPr>
              <w:t xml:space="preserve">Related tertiary or professional qualification in </w:t>
            </w:r>
            <w:r w:rsidR="00BC179B">
              <w:rPr>
                <w:rFonts w:ascii="Calibri" w:hAnsi="Calibri" w:cs="Calibri"/>
                <w:b w:val="0"/>
                <w:color w:val="auto"/>
              </w:rPr>
              <w:t>project management</w:t>
            </w:r>
            <w:r w:rsidR="00BC179B" w:rsidRPr="00DE5228">
              <w:rPr>
                <w:rFonts w:ascii="Calibri" w:hAnsi="Calibri" w:cs="Calibri"/>
                <w:b w:val="0"/>
                <w:color w:val="auto"/>
              </w:rPr>
              <w:t xml:space="preserve"> </w:t>
            </w:r>
            <w:r w:rsidRPr="00DE5228">
              <w:rPr>
                <w:rFonts w:ascii="Calibri" w:hAnsi="Calibri" w:cs="Calibri"/>
                <w:b w:val="0"/>
                <w:color w:val="auto"/>
              </w:rPr>
              <w:t>(or equivalent experience)</w:t>
            </w:r>
            <w:r w:rsidR="008F3672" w:rsidRPr="00DE5228">
              <w:rPr>
                <w:rFonts w:ascii="Calibri" w:hAnsi="Calibri" w:cs="Calibri"/>
                <w:b w:val="0"/>
                <w:color w:val="auto"/>
              </w:rPr>
              <w:t>.</w:t>
            </w:r>
          </w:p>
        </w:tc>
      </w:tr>
      <w:tr w:rsidR="005F5F34" w:rsidRPr="00DB73F0" w:rsidTr="00B92653">
        <w:tc>
          <w:tcPr>
            <w:tcW w:w="2694" w:type="dxa"/>
            <w:tcBorders>
              <w:top w:val="single" w:sz="4" w:space="0" w:color="6F7373" w:themeColor="background2" w:themeShade="80"/>
              <w:left w:val="nil"/>
              <w:bottom w:val="single" w:sz="4" w:space="0" w:color="6F7373" w:themeColor="background2" w:themeShade="80"/>
              <w:right w:val="dotted" w:sz="4" w:space="0" w:color="A8ABAB" w:themeColor="background2" w:themeShade="BF"/>
            </w:tcBorders>
            <w:shd w:val="clear" w:color="auto" w:fill="auto"/>
          </w:tcPr>
          <w:p w:rsidR="005F5F34" w:rsidRPr="00DB73F0" w:rsidRDefault="005F5F34" w:rsidP="00B92653">
            <w:pPr>
              <w:rPr>
                <w:rFonts w:ascii="Calibri" w:hAnsi="Calibri" w:cs="Calibri"/>
                <w:b/>
                <w:color w:val="auto"/>
              </w:rPr>
            </w:pPr>
            <w:r w:rsidRPr="00DB73F0">
              <w:rPr>
                <w:rFonts w:ascii="Calibri" w:hAnsi="Calibri" w:cs="Calibri"/>
                <w:b/>
                <w:color w:val="auto"/>
              </w:rPr>
              <w:t>Experience</w:t>
            </w:r>
            <w:r w:rsidR="00A2309E" w:rsidRPr="00DB73F0">
              <w:rPr>
                <w:rFonts w:ascii="Calibri" w:hAnsi="Calibri" w:cs="Calibri"/>
                <w:b/>
                <w:color w:val="auto"/>
              </w:rPr>
              <w:t xml:space="preserve"> and </w:t>
            </w:r>
            <w:r w:rsidR="00BF0087" w:rsidRPr="00DB73F0">
              <w:rPr>
                <w:rFonts w:ascii="Calibri" w:hAnsi="Calibri" w:cs="Calibri"/>
                <w:b/>
                <w:color w:val="auto"/>
              </w:rPr>
              <w:t>k</w:t>
            </w:r>
            <w:r w:rsidR="00A2309E" w:rsidRPr="00DB73F0">
              <w:rPr>
                <w:rFonts w:ascii="Calibri" w:hAnsi="Calibri" w:cs="Calibri"/>
                <w:b/>
                <w:color w:val="auto"/>
              </w:rPr>
              <w:t>nowledge</w:t>
            </w:r>
          </w:p>
        </w:tc>
        <w:tc>
          <w:tcPr>
            <w:tcW w:w="7092" w:type="dxa"/>
            <w:tcBorders>
              <w:top w:val="single" w:sz="4" w:space="0" w:color="6F7373" w:themeColor="background2" w:themeShade="80"/>
              <w:left w:val="dotted" w:sz="4" w:space="0" w:color="A8ABAB" w:themeColor="background2" w:themeShade="BF"/>
              <w:bottom w:val="single" w:sz="4" w:space="0" w:color="6F7373" w:themeColor="background2" w:themeShade="80"/>
              <w:right w:val="nil"/>
            </w:tcBorders>
            <w:shd w:val="clear" w:color="auto" w:fill="auto"/>
            <w:tcMar>
              <w:left w:w="113" w:type="dxa"/>
            </w:tcMar>
          </w:tcPr>
          <w:p w:rsidR="00277913" w:rsidRPr="00DE5228" w:rsidRDefault="005F5F34" w:rsidP="00B92653">
            <w:pPr>
              <w:rPr>
                <w:rFonts w:ascii="Calibri" w:hAnsi="Calibri" w:cs="Calibri"/>
                <w:color w:val="auto"/>
              </w:rPr>
            </w:pPr>
            <w:r w:rsidRPr="00DE5228">
              <w:rPr>
                <w:rFonts w:ascii="Calibri" w:hAnsi="Calibri" w:cs="Calibri"/>
                <w:color w:val="auto"/>
              </w:rPr>
              <w:t>Strong demonstrable knowledge of and experience in:</w:t>
            </w:r>
          </w:p>
          <w:p w:rsidR="00FD2403" w:rsidRPr="00C531F4" w:rsidRDefault="0014753D" w:rsidP="00B92653">
            <w:pPr>
              <w:pStyle w:val="Bullet1"/>
              <w:rPr>
                <w:rFonts w:ascii="Calibri" w:hAnsi="Calibri"/>
              </w:rPr>
            </w:pPr>
            <w:r w:rsidRPr="00DE5228">
              <w:rPr>
                <w:rFonts w:ascii="Calibri" w:hAnsi="Calibri"/>
              </w:rPr>
              <w:t>T</w:t>
            </w:r>
            <w:r w:rsidR="00FD2403" w:rsidRPr="00DE5228">
              <w:rPr>
                <w:rFonts w:ascii="Calibri" w:hAnsi="Calibri"/>
              </w:rPr>
              <w:t>he role of the public service, the machinery of government and the independent role of a Royal Commission.</w:t>
            </w:r>
          </w:p>
          <w:p w:rsidR="00FD2403" w:rsidRPr="00C531F4" w:rsidRDefault="00FD2403" w:rsidP="00B92653">
            <w:pPr>
              <w:pStyle w:val="Bullet1"/>
              <w:rPr>
                <w:rFonts w:ascii="Calibri" w:hAnsi="Calibri"/>
              </w:rPr>
            </w:pPr>
            <w:r w:rsidRPr="00DE5228">
              <w:rPr>
                <w:rFonts w:ascii="Calibri" w:hAnsi="Calibri"/>
              </w:rPr>
              <w:t>All aspects of communications including written, oral and relationship management.</w:t>
            </w:r>
          </w:p>
          <w:p w:rsidR="00180864" w:rsidRPr="00DE5228" w:rsidRDefault="00180864" w:rsidP="00B92653">
            <w:pPr>
              <w:pStyle w:val="Bullet1"/>
              <w:rPr>
                <w:rFonts w:ascii="Calibri" w:hAnsi="Calibri"/>
              </w:rPr>
            </w:pPr>
            <w:r>
              <w:rPr>
                <w:rFonts w:ascii="Calibri" w:hAnsi="Calibri"/>
              </w:rPr>
              <w:t>C</w:t>
            </w:r>
            <w:r w:rsidRPr="008C037D">
              <w:rPr>
                <w:rFonts w:ascii="Calibri" w:hAnsi="Calibri"/>
              </w:rPr>
              <w:t>onfiden</w:t>
            </w:r>
            <w:r>
              <w:rPr>
                <w:rFonts w:ascii="Calibri" w:hAnsi="Calibri"/>
              </w:rPr>
              <w:t>ce</w:t>
            </w:r>
            <w:r w:rsidRPr="008C037D">
              <w:rPr>
                <w:rFonts w:ascii="Calibri" w:hAnsi="Calibri"/>
              </w:rPr>
              <w:t xml:space="preserve"> in cultural and disability approaches including tikanga Māori</w:t>
            </w:r>
          </w:p>
          <w:p w:rsidR="00C531F4" w:rsidRPr="00C531F4" w:rsidRDefault="00C531F4" w:rsidP="00B92653">
            <w:pPr>
              <w:pStyle w:val="Bullet1"/>
              <w:rPr>
                <w:rFonts w:ascii="Calibri" w:hAnsi="Calibri"/>
              </w:rPr>
            </w:pPr>
            <w:r w:rsidRPr="00C531F4">
              <w:rPr>
                <w:rFonts w:ascii="Calibri" w:hAnsi="Calibri"/>
              </w:rPr>
              <w:t>High level of stakeholder engagement skills</w:t>
            </w:r>
          </w:p>
          <w:p w:rsidR="00C531F4" w:rsidRPr="00C531F4" w:rsidRDefault="00C531F4" w:rsidP="00B92653">
            <w:pPr>
              <w:pStyle w:val="Bullet1"/>
              <w:rPr>
                <w:rFonts w:ascii="Calibri" w:hAnsi="Calibri"/>
              </w:rPr>
            </w:pPr>
            <w:r w:rsidRPr="00C531F4">
              <w:rPr>
                <w:rFonts w:ascii="Calibri" w:hAnsi="Calibri"/>
              </w:rPr>
              <w:t>Project Management or Project Support experience</w:t>
            </w:r>
          </w:p>
          <w:p w:rsidR="00C531F4" w:rsidRPr="00C531F4" w:rsidRDefault="00C531F4" w:rsidP="00B92653">
            <w:pPr>
              <w:pStyle w:val="Bullet1"/>
              <w:rPr>
                <w:rFonts w:ascii="Calibri" w:hAnsi="Calibri"/>
              </w:rPr>
            </w:pPr>
            <w:r w:rsidRPr="00C531F4">
              <w:rPr>
                <w:rFonts w:ascii="Calibri" w:hAnsi="Calibri"/>
              </w:rPr>
              <w:t>Experience using Project Management methodologies</w:t>
            </w:r>
          </w:p>
          <w:p w:rsidR="00C531F4" w:rsidRPr="00C531F4" w:rsidRDefault="00C531F4" w:rsidP="00B92653">
            <w:pPr>
              <w:pStyle w:val="Bullet1"/>
              <w:rPr>
                <w:rFonts w:ascii="Calibri" w:hAnsi="Calibri"/>
              </w:rPr>
            </w:pPr>
            <w:r w:rsidRPr="00C531F4">
              <w:rPr>
                <w:rFonts w:ascii="Calibri" w:hAnsi="Calibri"/>
              </w:rPr>
              <w:t>Planning, scheduling, risk management experience</w:t>
            </w:r>
          </w:p>
          <w:p w:rsidR="00C531F4" w:rsidRPr="00C531F4" w:rsidRDefault="00C531F4" w:rsidP="00B92653">
            <w:pPr>
              <w:pStyle w:val="Bullet1"/>
              <w:rPr>
                <w:rFonts w:ascii="Calibri" w:hAnsi="Calibri"/>
              </w:rPr>
            </w:pPr>
            <w:r w:rsidRPr="00C531F4">
              <w:rPr>
                <w:rFonts w:ascii="Calibri" w:hAnsi="Calibri"/>
              </w:rPr>
              <w:t>Financial and budgeting experience</w:t>
            </w:r>
          </w:p>
          <w:p w:rsidR="00C531F4" w:rsidRPr="00C531F4" w:rsidRDefault="00C531F4" w:rsidP="00B92653">
            <w:pPr>
              <w:pStyle w:val="Bullet1"/>
              <w:rPr>
                <w:rFonts w:ascii="Calibri" w:hAnsi="Calibri"/>
              </w:rPr>
            </w:pPr>
            <w:r w:rsidRPr="00C531F4">
              <w:rPr>
                <w:rFonts w:ascii="Calibri" w:hAnsi="Calibri"/>
              </w:rPr>
              <w:t>Analytical and problem-solving skills</w:t>
            </w:r>
          </w:p>
          <w:p w:rsidR="004C60F9" w:rsidRPr="00C531F4" w:rsidRDefault="00C531F4" w:rsidP="00B92653">
            <w:pPr>
              <w:pStyle w:val="Bullet1"/>
              <w:rPr>
                <w:rFonts w:ascii="Calibri" w:hAnsi="Calibri"/>
              </w:rPr>
            </w:pPr>
            <w:r w:rsidRPr="00C531F4">
              <w:rPr>
                <w:rFonts w:ascii="Calibri" w:hAnsi="Calibri"/>
              </w:rPr>
              <w:t>Strong written and verbal communication skills</w:t>
            </w:r>
          </w:p>
        </w:tc>
      </w:tr>
      <w:tr w:rsidR="0048154E" w:rsidRPr="00DB73F0" w:rsidTr="00B92653">
        <w:tc>
          <w:tcPr>
            <w:tcW w:w="2694" w:type="dxa"/>
            <w:tcBorders>
              <w:top w:val="single" w:sz="4" w:space="0" w:color="6F7373" w:themeColor="background2" w:themeShade="80"/>
              <w:left w:val="nil"/>
              <w:bottom w:val="single" w:sz="4" w:space="0" w:color="6F7373" w:themeColor="background2" w:themeShade="80"/>
              <w:right w:val="dotted" w:sz="4" w:space="0" w:color="A8ABAB" w:themeColor="background2" w:themeShade="BF"/>
            </w:tcBorders>
            <w:shd w:val="clear" w:color="auto" w:fill="auto"/>
          </w:tcPr>
          <w:p w:rsidR="0048154E" w:rsidRPr="00DB73F0" w:rsidRDefault="0048154E" w:rsidP="00B92653">
            <w:pPr>
              <w:rPr>
                <w:rFonts w:ascii="Calibri" w:hAnsi="Calibri" w:cs="Calibri"/>
                <w:b/>
                <w:color w:val="auto"/>
              </w:rPr>
            </w:pPr>
            <w:r w:rsidRPr="00493EE0">
              <w:rPr>
                <w:rFonts w:ascii="Calibri" w:hAnsi="Calibri" w:cs="Calibri"/>
                <w:b/>
                <w:color w:val="auto"/>
              </w:rPr>
              <w:t>Variations to Duties</w:t>
            </w:r>
          </w:p>
        </w:tc>
        <w:tc>
          <w:tcPr>
            <w:tcW w:w="7092" w:type="dxa"/>
            <w:tcBorders>
              <w:top w:val="single" w:sz="4" w:space="0" w:color="6F7373" w:themeColor="background2" w:themeShade="80"/>
              <w:left w:val="dotted" w:sz="4" w:space="0" w:color="A8ABAB" w:themeColor="background2" w:themeShade="BF"/>
              <w:bottom w:val="single" w:sz="4" w:space="0" w:color="6F7373" w:themeColor="background2" w:themeShade="80"/>
              <w:right w:val="nil"/>
            </w:tcBorders>
            <w:shd w:val="clear" w:color="auto" w:fill="auto"/>
            <w:tcMar>
              <w:left w:w="113" w:type="dxa"/>
            </w:tcMar>
          </w:tcPr>
          <w:p w:rsidR="0048154E" w:rsidRPr="00DE5228" w:rsidRDefault="0048154E" w:rsidP="00B92653">
            <w:pPr>
              <w:rPr>
                <w:rFonts w:ascii="Calibri" w:hAnsi="Calibri" w:cs="Calibri"/>
                <w:color w:val="auto"/>
              </w:rPr>
            </w:pPr>
            <w:r w:rsidRPr="00DE5228">
              <w:rPr>
                <w:rFonts w:ascii="Calibri" w:hAnsi="Calibri" w:cs="Calibri"/>
                <w:color w:val="auto"/>
              </w:rPr>
              <w:t>Duties and responsibilities described above should not be construed as a complete and exhaustive list as it is not the intention to limit in any way the scope or functions of the position. Duties and responsibilities can be amended from time to time either by additional, deletion or straight amendment to meet any changing conditions, however this will only be done in consultation with the employee.</w:t>
            </w:r>
          </w:p>
        </w:tc>
      </w:tr>
      <w:tr w:rsidR="0048154E" w:rsidRPr="00DB73F0" w:rsidTr="00B92653">
        <w:tc>
          <w:tcPr>
            <w:tcW w:w="2694" w:type="dxa"/>
            <w:tcBorders>
              <w:top w:val="single" w:sz="4" w:space="0" w:color="6F7373" w:themeColor="background2" w:themeShade="80"/>
              <w:left w:val="nil"/>
              <w:bottom w:val="single" w:sz="4" w:space="0" w:color="6F7373" w:themeColor="background2" w:themeShade="80"/>
              <w:right w:val="dotted" w:sz="4" w:space="0" w:color="A8ABAB" w:themeColor="background2" w:themeShade="BF"/>
            </w:tcBorders>
            <w:shd w:val="clear" w:color="auto" w:fill="auto"/>
          </w:tcPr>
          <w:p w:rsidR="0048154E" w:rsidRPr="00DB73F0" w:rsidRDefault="00441923" w:rsidP="00B92653">
            <w:pPr>
              <w:rPr>
                <w:rFonts w:ascii="Calibri" w:hAnsi="Calibri" w:cs="Calibri"/>
                <w:b/>
                <w:color w:val="auto"/>
              </w:rPr>
            </w:pPr>
            <w:r>
              <w:rPr>
                <w:rFonts w:ascii="Calibri" w:hAnsi="Calibri" w:cs="Calibri"/>
                <w:b/>
                <w:color w:val="auto"/>
              </w:rPr>
              <w:t>Inclusion and Diversity</w:t>
            </w:r>
          </w:p>
        </w:tc>
        <w:tc>
          <w:tcPr>
            <w:tcW w:w="7092" w:type="dxa"/>
            <w:tcBorders>
              <w:top w:val="single" w:sz="4" w:space="0" w:color="6F7373" w:themeColor="background2" w:themeShade="80"/>
              <w:left w:val="dotted" w:sz="4" w:space="0" w:color="A8ABAB" w:themeColor="background2" w:themeShade="BF"/>
              <w:bottom w:val="single" w:sz="4" w:space="0" w:color="6F7373" w:themeColor="background2" w:themeShade="80"/>
              <w:right w:val="nil"/>
            </w:tcBorders>
            <w:shd w:val="clear" w:color="auto" w:fill="auto"/>
            <w:tcMar>
              <w:left w:w="113" w:type="dxa"/>
            </w:tcMar>
          </w:tcPr>
          <w:p w:rsidR="00441923" w:rsidRDefault="00441923" w:rsidP="00B92653">
            <w:pPr>
              <w:rPr>
                <w:rFonts w:ascii="Calibri" w:hAnsi="Calibri" w:cs="Calibri"/>
                <w:color w:val="auto"/>
              </w:rPr>
            </w:pPr>
            <w:bookmarkStart w:id="1" w:name="_Hlk46322982"/>
            <w:bookmarkStart w:id="2" w:name="_Hlk47952723"/>
            <w:r w:rsidRPr="00B129E9">
              <w:rPr>
                <w:rFonts w:ascii="Calibri" w:hAnsi="Calibri" w:cs="Calibri"/>
                <w:color w:val="auto"/>
              </w:rPr>
              <w:t xml:space="preserve">Here at the Royal Commission, we foster relationships with all people, including Māori, </w:t>
            </w:r>
            <w:r w:rsidR="008C037D">
              <w:rPr>
                <w:rFonts w:ascii="Calibri" w:hAnsi="Calibri" w:cs="Calibri"/>
                <w:color w:val="auto"/>
              </w:rPr>
              <w:t>Pacific People</w:t>
            </w:r>
            <w:r w:rsidRPr="00B129E9">
              <w:rPr>
                <w:rFonts w:ascii="Calibri" w:hAnsi="Calibri" w:cs="Calibri"/>
                <w:color w:val="auto"/>
              </w:rPr>
              <w:t xml:space="preserve">, </w:t>
            </w:r>
            <w:r w:rsidRPr="009E48FE">
              <w:rPr>
                <w:rFonts w:ascii="Calibri" w:hAnsi="Calibri" w:cs="Calibri"/>
                <w:color w:val="auto"/>
              </w:rPr>
              <w:t>LGBTIQA+</w:t>
            </w:r>
            <w:r w:rsidRPr="00B129E9">
              <w:rPr>
                <w:rFonts w:ascii="Calibri" w:hAnsi="Calibri" w:cs="Calibri"/>
                <w:color w:val="auto"/>
              </w:rPr>
              <w:t>, and disabled communities.</w:t>
            </w:r>
          </w:p>
          <w:p w:rsidR="00441923" w:rsidRPr="00B129E9" w:rsidRDefault="00441923" w:rsidP="00B92653">
            <w:pPr>
              <w:rPr>
                <w:rFonts w:ascii="Calibri" w:hAnsi="Calibri" w:cs="Calibri"/>
                <w:color w:val="auto"/>
              </w:rPr>
            </w:pPr>
          </w:p>
          <w:bookmarkEnd w:id="1"/>
          <w:p w:rsidR="0048154E" w:rsidRPr="00DE5228" w:rsidRDefault="00441923" w:rsidP="00B92653">
            <w:pPr>
              <w:rPr>
                <w:rFonts w:ascii="Calibri" w:hAnsi="Calibri" w:cs="Calibri"/>
                <w:color w:val="auto"/>
              </w:rPr>
            </w:pPr>
            <w:r w:rsidRPr="00B129E9">
              <w:rPr>
                <w:rFonts w:ascii="Calibri" w:hAnsi="Calibri" w:cs="Calibri"/>
                <w:color w:val="auto"/>
              </w:rPr>
              <w:t>Your work life balance is important to us.  We acknowledge that non-standard working practices can often be a preferable way for people to work to help them maintain a healthy work-life balance. We will proactively work with you to make your flexible working arrangement work where possible.</w:t>
            </w:r>
            <w:bookmarkEnd w:id="2"/>
          </w:p>
        </w:tc>
      </w:tr>
      <w:tr w:rsidR="00E46308" w:rsidRPr="00DB73F0" w:rsidTr="00B92653">
        <w:tc>
          <w:tcPr>
            <w:tcW w:w="2694" w:type="dxa"/>
            <w:tcBorders>
              <w:top w:val="single" w:sz="4" w:space="0" w:color="6F7373" w:themeColor="background2" w:themeShade="80"/>
              <w:left w:val="nil"/>
              <w:bottom w:val="single" w:sz="4" w:space="0" w:color="6F7373" w:themeColor="background2" w:themeShade="80"/>
              <w:right w:val="dotted" w:sz="4" w:space="0" w:color="A8ABAB" w:themeColor="background2" w:themeShade="BF"/>
            </w:tcBorders>
            <w:shd w:val="clear" w:color="auto" w:fill="auto"/>
          </w:tcPr>
          <w:p w:rsidR="00E46308" w:rsidRDefault="00E46308" w:rsidP="00B92653">
            <w:pPr>
              <w:rPr>
                <w:rFonts w:ascii="Calibri" w:hAnsi="Calibri" w:cs="Calibri"/>
                <w:b/>
                <w:color w:val="auto"/>
              </w:rPr>
            </w:pPr>
            <w:r>
              <w:rPr>
                <w:rFonts w:ascii="Calibri" w:hAnsi="Calibri" w:cs="Calibri"/>
                <w:b/>
                <w:color w:val="auto"/>
              </w:rPr>
              <w:t>Travel</w:t>
            </w:r>
          </w:p>
        </w:tc>
        <w:tc>
          <w:tcPr>
            <w:tcW w:w="7092" w:type="dxa"/>
            <w:tcBorders>
              <w:top w:val="single" w:sz="4" w:space="0" w:color="6F7373" w:themeColor="background2" w:themeShade="80"/>
              <w:left w:val="dotted" w:sz="4" w:space="0" w:color="A8ABAB" w:themeColor="background2" w:themeShade="BF"/>
              <w:bottom w:val="single" w:sz="4" w:space="0" w:color="6F7373" w:themeColor="background2" w:themeShade="80"/>
              <w:right w:val="nil"/>
            </w:tcBorders>
            <w:shd w:val="clear" w:color="auto" w:fill="auto"/>
            <w:tcMar>
              <w:left w:w="113" w:type="dxa"/>
            </w:tcMar>
          </w:tcPr>
          <w:p w:rsidR="00E46308" w:rsidRPr="00B129E9" w:rsidRDefault="00E46308" w:rsidP="00B92653">
            <w:pPr>
              <w:rPr>
                <w:rFonts w:ascii="Calibri" w:hAnsi="Calibri" w:cs="Calibri"/>
                <w:color w:val="auto"/>
              </w:rPr>
            </w:pPr>
            <w:r>
              <w:rPr>
                <w:rFonts w:ascii="Calibri" w:hAnsi="Calibri" w:cs="Calibri"/>
                <w:color w:val="auto"/>
              </w:rPr>
              <w:t>May be required.</w:t>
            </w:r>
          </w:p>
        </w:tc>
      </w:tr>
    </w:tbl>
    <w:p w:rsidR="00B92653" w:rsidRDefault="00B92653">
      <w:r>
        <w:rPr>
          <w:b/>
          <w:bCs/>
        </w:rPr>
        <w:br w:type="page"/>
      </w:r>
    </w:p>
    <w:tbl>
      <w:tblPr>
        <w:tblStyle w:val="TableGrid"/>
        <w:tblW w:w="9786" w:type="dxa"/>
        <w:tblInd w:w="0" w:type="dxa"/>
        <w:tblBorders>
          <w:top w:val="single" w:sz="6" w:space="0" w:color="auto"/>
          <w:left w:val="single" w:sz="6" w:space="0" w:color="auto"/>
          <w:bottom w:val="single" w:sz="6" w:space="0" w:color="auto"/>
          <w:right w:val="single" w:sz="6" w:space="0" w:color="auto"/>
          <w:insideH w:val="single" w:sz="6" w:space="0" w:color="auto"/>
          <w:insideV w:val="none" w:sz="0" w:space="0" w:color="auto"/>
        </w:tblBorders>
        <w:tblLayout w:type="fixed"/>
        <w:tblCellMar>
          <w:top w:w="113" w:type="dxa"/>
          <w:left w:w="0" w:type="dxa"/>
          <w:bottom w:w="113" w:type="dxa"/>
        </w:tblCellMar>
        <w:tblLook w:val="04A0" w:firstRow="1" w:lastRow="0" w:firstColumn="1" w:lastColumn="0" w:noHBand="0" w:noVBand="1"/>
      </w:tblPr>
      <w:tblGrid>
        <w:gridCol w:w="993"/>
        <w:gridCol w:w="850"/>
        <w:gridCol w:w="2693"/>
        <w:gridCol w:w="993"/>
        <w:gridCol w:w="1417"/>
        <w:gridCol w:w="2840"/>
      </w:tblGrid>
      <w:tr w:rsidR="00585754" w:rsidRPr="00DB73F0" w:rsidTr="00B92653">
        <w:trPr>
          <w:cnfStyle w:val="100000000000" w:firstRow="1" w:lastRow="0" w:firstColumn="0" w:lastColumn="0" w:oddVBand="0" w:evenVBand="0" w:oddHBand="0" w:evenHBand="0" w:firstRowFirstColumn="0" w:firstRowLastColumn="0" w:lastRowFirstColumn="0" w:lastRowLastColumn="0"/>
        </w:trPr>
        <w:tc>
          <w:tcPr>
            <w:tcW w:w="9786" w:type="dxa"/>
            <w:gridSpan w:val="6"/>
            <w:tcBorders>
              <w:top w:val="nil"/>
              <w:left w:val="nil"/>
              <w:bottom w:val="single" w:sz="4" w:space="0" w:color="6F7373" w:themeColor="background2" w:themeShade="80"/>
              <w:right w:val="nil"/>
            </w:tcBorders>
            <w:shd w:val="clear" w:color="auto" w:fill="auto"/>
            <w:tcMar>
              <w:left w:w="0" w:type="dxa"/>
              <w:bottom w:w="57" w:type="dxa"/>
            </w:tcMar>
          </w:tcPr>
          <w:p w:rsidR="00585754" w:rsidRPr="00DB73F0" w:rsidRDefault="00A2309E" w:rsidP="00B92653">
            <w:pPr>
              <w:pStyle w:val="Heading2"/>
              <w:spacing w:before="0" w:beforeAutospacing="0" w:afterAutospacing="0"/>
              <w:outlineLvl w:val="1"/>
              <w:rPr>
                <w:rFonts w:ascii="Calibri" w:hAnsi="Calibri" w:cs="Calibri"/>
                <w:color w:val="auto"/>
              </w:rPr>
            </w:pPr>
            <w:r w:rsidRPr="008F3672">
              <w:rPr>
                <w:rFonts w:ascii="Calibri" w:hAnsi="Calibri" w:cs="Calibri"/>
                <w:color w:val="617734"/>
              </w:rPr>
              <w:lastRenderedPageBreak/>
              <w:t xml:space="preserve">Role </w:t>
            </w:r>
            <w:r w:rsidR="00430224" w:rsidRPr="008F3672">
              <w:rPr>
                <w:rFonts w:ascii="Calibri" w:hAnsi="Calibri" w:cs="Calibri"/>
                <w:color w:val="617734"/>
              </w:rPr>
              <w:t>d</w:t>
            </w:r>
            <w:r w:rsidRPr="008F3672">
              <w:rPr>
                <w:rFonts w:ascii="Calibri" w:hAnsi="Calibri" w:cs="Calibri"/>
                <w:color w:val="617734"/>
              </w:rPr>
              <w:t>imensions</w:t>
            </w:r>
          </w:p>
        </w:tc>
      </w:tr>
      <w:tr w:rsidR="001F0102" w:rsidRPr="00DB73F0" w:rsidTr="00B92653">
        <w:tc>
          <w:tcPr>
            <w:tcW w:w="9786" w:type="dxa"/>
            <w:gridSpan w:val="6"/>
            <w:tcBorders>
              <w:top w:val="single" w:sz="4" w:space="0" w:color="6F7373" w:themeColor="background2" w:themeShade="80"/>
              <w:left w:val="nil"/>
              <w:bottom w:val="single" w:sz="4" w:space="0" w:color="6F7373" w:themeColor="background2" w:themeShade="80"/>
              <w:right w:val="nil"/>
            </w:tcBorders>
            <w:shd w:val="clear" w:color="auto" w:fill="E6E6E6"/>
            <w:tcMar>
              <w:top w:w="227" w:type="dxa"/>
              <w:bottom w:w="0" w:type="dxa"/>
            </w:tcMar>
          </w:tcPr>
          <w:p w:rsidR="001F0102" w:rsidRPr="00DB73F0" w:rsidRDefault="001F0102" w:rsidP="00B92653">
            <w:pPr>
              <w:spacing w:before="0" w:beforeAutospacing="0" w:afterAutospacing="0" w:line="240" w:lineRule="auto"/>
              <w:rPr>
                <w:rFonts w:ascii="Calibri" w:hAnsi="Calibri" w:cs="Calibri"/>
                <w:b/>
                <w:color w:val="auto"/>
              </w:rPr>
            </w:pPr>
            <w:r w:rsidRPr="00ED4648">
              <w:rPr>
                <w:rFonts w:ascii="Calibri" w:hAnsi="Calibri" w:cs="Calibri"/>
                <w:b/>
                <w:color w:val="617734"/>
              </w:rPr>
              <w:t>Reports</w:t>
            </w:r>
          </w:p>
        </w:tc>
      </w:tr>
      <w:tr w:rsidR="00FD1517" w:rsidRPr="00DB73F0" w:rsidTr="00B92653">
        <w:tc>
          <w:tcPr>
            <w:tcW w:w="1843" w:type="dxa"/>
            <w:gridSpan w:val="2"/>
            <w:tcBorders>
              <w:top w:val="single" w:sz="4" w:space="0" w:color="6F7373" w:themeColor="background2" w:themeShade="80"/>
              <w:left w:val="nil"/>
              <w:bottom w:val="single" w:sz="4" w:space="0" w:color="6F7373" w:themeColor="background2" w:themeShade="80"/>
              <w:right w:val="nil"/>
            </w:tcBorders>
            <w:shd w:val="clear" w:color="auto" w:fill="auto"/>
          </w:tcPr>
          <w:p w:rsidR="00FD1517" w:rsidRPr="00DB73F0" w:rsidRDefault="00FD1517" w:rsidP="00B92653">
            <w:pPr>
              <w:rPr>
                <w:rFonts w:ascii="Calibri" w:hAnsi="Calibri" w:cs="Calibri"/>
                <w:color w:val="auto"/>
              </w:rPr>
            </w:pPr>
            <w:r w:rsidRPr="00DB73F0">
              <w:rPr>
                <w:rFonts w:ascii="Calibri" w:hAnsi="Calibri" w:cs="Calibri"/>
                <w:color w:val="auto"/>
              </w:rPr>
              <w:t>Direct</w:t>
            </w:r>
            <w:r w:rsidR="001F0102" w:rsidRPr="00DB73F0">
              <w:rPr>
                <w:rFonts w:ascii="Calibri" w:hAnsi="Calibri" w:cs="Calibri"/>
                <w:color w:val="auto"/>
              </w:rPr>
              <w:t xml:space="preserve"> reports</w:t>
            </w:r>
          </w:p>
        </w:tc>
        <w:tc>
          <w:tcPr>
            <w:tcW w:w="2693" w:type="dxa"/>
            <w:tcBorders>
              <w:top w:val="single" w:sz="4" w:space="0" w:color="6F7373" w:themeColor="background2" w:themeShade="80"/>
              <w:left w:val="nil"/>
              <w:bottom w:val="single" w:sz="4" w:space="0" w:color="6F7373" w:themeColor="background2" w:themeShade="80"/>
              <w:right w:val="nil"/>
            </w:tcBorders>
            <w:shd w:val="clear" w:color="auto" w:fill="auto"/>
          </w:tcPr>
          <w:p w:rsidR="00FD1517" w:rsidRPr="00DB73F0" w:rsidRDefault="00EF7D36" w:rsidP="00B92653">
            <w:pPr>
              <w:ind w:left="145"/>
              <w:rPr>
                <w:rFonts w:ascii="Calibri" w:hAnsi="Calibri" w:cs="Calibri"/>
                <w:color w:val="auto"/>
              </w:rPr>
            </w:pPr>
            <w:r>
              <w:rPr>
                <w:rFonts w:ascii="Calibri" w:hAnsi="Calibri" w:cs="Calibri"/>
                <w:color w:val="auto"/>
              </w:rPr>
              <w:t>Nil</w:t>
            </w:r>
          </w:p>
        </w:tc>
        <w:tc>
          <w:tcPr>
            <w:tcW w:w="2410" w:type="dxa"/>
            <w:gridSpan w:val="2"/>
            <w:tcBorders>
              <w:top w:val="single" w:sz="4" w:space="0" w:color="6F7373" w:themeColor="background2" w:themeShade="80"/>
              <w:left w:val="nil"/>
              <w:bottom w:val="single" w:sz="4" w:space="0" w:color="6F7373" w:themeColor="background2" w:themeShade="80"/>
              <w:right w:val="nil"/>
            </w:tcBorders>
            <w:shd w:val="clear" w:color="auto" w:fill="auto"/>
            <w:tcMar>
              <w:left w:w="113" w:type="dxa"/>
            </w:tcMar>
          </w:tcPr>
          <w:p w:rsidR="00FD1517" w:rsidRPr="00DB73F0" w:rsidRDefault="001F0102" w:rsidP="00B92653">
            <w:pPr>
              <w:rPr>
                <w:rFonts w:ascii="Calibri" w:hAnsi="Calibri" w:cs="Calibri"/>
                <w:color w:val="auto"/>
              </w:rPr>
            </w:pPr>
            <w:r w:rsidRPr="00DB73F0">
              <w:rPr>
                <w:rFonts w:ascii="Calibri" w:hAnsi="Calibri" w:cs="Calibri"/>
                <w:color w:val="auto"/>
              </w:rPr>
              <w:t>Indirect reports</w:t>
            </w:r>
          </w:p>
        </w:tc>
        <w:tc>
          <w:tcPr>
            <w:tcW w:w="2840" w:type="dxa"/>
            <w:tcBorders>
              <w:top w:val="single" w:sz="4" w:space="0" w:color="6F7373" w:themeColor="background2" w:themeShade="80"/>
              <w:left w:val="nil"/>
              <w:bottom w:val="single" w:sz="4" w:space="0" w:color="6F7373" w:themeColor="background2" w:themeShade="80"/>
              <w:right w:val="nil"/>
            </w:tcBorders>
            <w:shd w:val="clear" w:color="auto" w:fill="auto"/>
          </w:tcPr>
          <w:p w:rsidR="00FD1517" w:rsidRPr="00DB73F0" w:rsidRDefault="00341886" w:rsidP="00B92653">
            <w:pPr>
              <w:ind w:left="138"/>
              <w:rPr>
                <w:rFonts w:ascii="Calibri" w:hAnsi="Calibri" w:cs="Calibri"/>
                <w:color w:val="auto"/>
              </w:rPr>
            </w:pPr>
            <w:r>
              <w:rPr>
                <w:rFonts w:ascii="Calibri" w:hAnsi="Calibri" w:cs="Calibri"/>
                <w:color w:val="auto"/>
              </w:rPr>
              <w:t>Nil</w:t>
            </w:r>
          </w:p>
        </w:tc>
      </w:tr>
      <w:tr w:rsidR="00FD1517" w:rsidRPr="00DB73F0" w:rsidTr="00B92653">
        <w:tc>
          <w:tcPr>
            <w:tcW w:w="1843" w:type="dxa"/>
            <w:gridSpan w:val="2"/>
            <w:tcBorders>
              <w:top w:val="single" w:sz="4" w:space="0" w:color="6F7373" w:themeColor="background2" w:themeShade="80"/>
              <w:left w:val="nil"/>
              <w:bottom w:val="single" w:sz="4" w:space="0" w:color="6F7373" w:themeColor="background2" w:themeShade="80"/>
              <w:right w:val="dotted" w:sz="4" w:space="0" w:color="A8ABAB" w:themeColor="background2" w:themeShade="BF"/>
            </w:tcBorders>
            <w:shd w:val="clear" w:color="auto" w:fill="auto"/>
          </w:tcPr>
          <w:p w:rsidR="00FD1517" w:rsidRPr="00DB73F0" w:rsidRDefault="009505D3" w:rsidP="00B92653">
            <w:pPr>
              <w:rPr>
                <w:rFonts w:ascii="Calibri" w:hAnsi="Calibri" w:cs="Calibri"/>
                <w:b/>
                <w:color w:val="auto"/>
              </w:rPr>
            </w:pPr>
            <w:r w:rsidRPr="009505D3">
              <w:rPr>
                <w:rFonts w:ascii="Calibri" w:hAnsi="Calibri" w:cs="Calibri"/>
                <w:color w:val="auto"/>
              </w:rPr>
              <w:t>Financial Delegations:</w:t>
            </w:r>
          </w:p>
        </w:tc>
        <w:tc>
          <w:tcPr>
            <w:tcW w:w="2693" w:type="dxa"/>
            <w:tcBorders>
              <w:top w:val="single" w:sz="4" w:space="0" w:color="6F7373" w:themeColor="background2" w:themeShade="80"/>
              <w:left w:val="dotted" w:sz="4" w:space="0" w:color="A8ABAB" w:themeColor="background2" w:themeShade="BF"/>
              <w:bottom w:val="single" w:sz="4" w:space="0" w:color="6F7373" w:themeColor="background2" w:themeShade="80"/>
              <w:right w:val="dotted" w:sz="4" w:space="0" w:color="A8ABAB" w:themeColor="background2" w:themeShade="BF"/>
            </w:tcBorders>
            <w:shd w:val="clear" w:color="auto" w:fill="auto"/>
            <w:tcMar>
              <w:left w:w="113" w:type="dxa"/>
            </w:tcMar>
          </w:tcPr>
          <w:p w:rsidR="00FD1517" w:rsidRPr="00DB73F0" w:rsidRDefault="00C531F4" w:rsidP="00B92653">
            <w:pPr>
              <w:ind w:left="25"/>
              <w:rPr>
                <w:rFonts w:ascii="Calibri" w:hAnsi="Calibri" w:cs="Calibri"/>
                <w:color w:val="auto"/>
              </w:rPr>
            </w:pPr>
            <w:r>
              <w:rPr>
                <w:rFonts w:ascii="Calibri" w:hAnsi="Calibri" w:cs="Calibri"/>
                <w:color w:val="auto"/>
              </w:rPr>
              <w:t>TBD</w:t>
            </w:r>
          </w:p>
        </w:tc>
        <w:tc>
          <w:tcPr>
            <w:tcW w:w="2410" w:type="dxa"/>
            <w:gridSpan w:val="2"/>
            <w:tcBorders>
              <w:top w:val="single" w:sz="4" w:space="0" w:color="6F7373" w:themeColor="background2" w:themeShade="80"/>
              <w:left w:val="dotted" w:sz="4" w:space="0" w:color="A8ABAB" w:themeColor="background2" w:themeShade="BF"/>
              <w:bottom w:val="single" w:sz="4" w:space="0" w:color="6F7373" w:themeColor="background2" w:themeShade="80"/>
              <w:right w:val="dotted" w:sz="4" w:space="0" w:color="A8ABAB" w:themeColor="background2" w:themeShade="BF"/>
            </w:tcBorders>
            <w:shd w:val="clear" w:color="auto" w:fill="auto"/>
            <w:tcMar>
              <w:left w:w="113" w:type="dxa"/>
            </w:tcMar>
          </w:tcPr>
          <w:p w:rsidR="00FD1517" w:rsidRPr="00DB73F0" w:rsidRDefault="009505D3" w:rsidP="00B92653">
            <w:pPr>
              <w:rPr>
                <w:rFonts w:ascii="Calibri" w:hAnsi="Calibri" w:cs="Calibri"/>
                <w:b/>
                <w:color w:val="auto"/>
              </w:rPr>
            </w:pPr>
            <w:r>
              <w:rPr>
                <w:rFonts w:ascii="Calibri" w:hAnsi="Calibri" w:cs="Calibri"/>
                <w:color w:val="auto"/>
              </w:rPr>
              <w:t>Non-</w:t>
            </w:r>
            <w:r w:rsidRPr="009505D3">
              <w:rPr>
                <w:rFonts w:ascii="Calibri" w:hAnsi="Calibri" w:cs="Calibri"/>
                <w:color w:val="auto"/>
              </w:rPr>
              <w:t>Financial Delegations:</w:t>
            </w:r>
          </w:p>
        </w:tc>
        <w:tc>
          <w:tcPr>
            <w:tcW w:w="2840" w:type="dxa"/>
            <w:tcBorders>
              <w:top w:val="single" w:sz="4" w:space="0" w:color="6F7373" w:themeColor="background2" w:themeShade="80"/>
              <w:left w:val="dotted" w:sz="4" w:space="0" w:color="A8ABAB" w:themeColor="background2" w:themeShade="BF"/>
              <w:bottom w:val="single" w:sz="4" w:space="0" w:color="6F7373" w:themeColor="background2" w:themeShade="80"/>
              <w:right w:val="nil"/>
            </w:tcBorders>
            <w:shd w:val="clear" w:color="auto" w:fill="auto"/>
            <w:tcMar>
              <w:left w:w="113" w:type="dxa"/>
            </w:tcMar>
          </w:tcPr>
          <w:p w:rsidR="00FD1517" w:rsidRPr="00DB73F0" w:rsidRDefault="00C531F4" w:rsidP="00B92653">
            <w:pPr>
              <w:ind w:left="28"/>
              <w:rPr>
                <w:rFonts w:ascii="Calibri" w:hAnsi="Calibri" w:cs="Calibri"/>
                <w:color w:val="auto"/>
              </w:rPr>
            </w:pPr>
            <w:r>
              <w:rPr>
                <w:rFonts w:ascii="Calibri" w:hAnsi="Calibri" w:cs="Calibri"/>
                <w:color w:val="auto"/>
              </w:rPr>
              <w:t>TBD</w:t>
            </w:r>
          </w:p>
        </w:tc>
      </w:tr>
      <w:tr w:rsidR="001F0102" w:rsidRPr="00DB73F0" w:rsidTr="00B92653">
        <w:trPr>
          <w:trHeight w:val="120"/>
        </w:trPr>
        <w:tc>
          <w:tcPr>
            <w:tcW w:w="9786" w:type="dxa"/>
            <w:gridSpan w:val="6"/>
            <w:tcBorders>
              <w:top w:val="single" w:sz="4" w:space="0" w:color="6F7373" w:themeColor="background2" w:themeShade="80"/>
              <w:left w:val="nil"/>
              <w:bottom w:val="single" w:sz="4" w:space="0" w:color="6F7373" w:themeColor="background2" w:themeShade="80"/>
              <w:right w:val="nil"/>
            </w:tcBorders>
            <w:shd w:val="clear" w:color="auto" w:fill="E6E6E6"/>
            <w:tcMar>
              <w:top w:w="227" w:type="dxa"/>
              <w:bottom w:w="0" w:type="dxa"/>
            </w:tcMar>
          </w:tcPr>
          <w:p w:rsidR="001F0102" w:rsidRPr="00DB73F0" w:rsidRDefault="001F0102" w:rsidP="00B92653">
            <w:pPr>
              <w:spacing w:after="100" w:line="240" w:lineRule="auto"/>
              <w:rPr>
                <w:rFonts w:ascii="Calibri" w:hAnsi="Calibri" w:cs="Calibri"/>
                <w:b/>
                <w:color w:val="auto"/>
              </w:rPr>
            </w:pPr>
            <w:r w:rsidRPr="00ED4648">
              <w:rPr>
                <w:rFonts w:ascii="Calibri" w:hAnsi="Calibri" w:cs="Calibri"/>
                <w:b/>
                <w:color w:val="617734"/>
              </w:rPr>
              <w:t>Key relationships</w:t>
            </w:r>
          </w:p>
        </w:tc>
      </w:tr>
      <w:tr w:rsidR="00C169D7" w:rsidRPr="00DB73F0" w:rsidTr="00B92653">
        <w:tc>
          <w:tcPr>
            <w:tcW w:w="993" w:type="dxa"/>
            <w:tcBorders>
              <w:top w:val="single" w:sz="4" w:space="0" w:color="6F7373" w:themeColor="background2" w:themeShade="80"/>
              <w:left w:val="nil"/>
              <w:bottom w:val="single" w:sz="4" w:space="0" w:color="6F7373" w:themeColor="background2" w:themeShade="80"/>
              <w:right w:val="dotted" w:sz="4" w:space="0" w:color="A8ABAB" w:themeColor="background2" w:themeShade="BF"/>
            </w:tcBorders>
            <w:shd w:val="clear" w:color="auto" w:fill="auto"/>
          </w:tcPr>
          <w:p w:rsidR="00C169D7" w:rsidRPr="00DB73F0" w:rsidRDefault="00C169D7" w:rsidP="00B92653">
            <w:pPr>
              <w:rPr>
                <w:rFonts w:ascii="Calibri" w:hAnsi="Calibri" w:cs="Calibri"/>
                <w:b/>
                <w:color w:val="auto"/>
              </w:rPr>
            </w:pPr>
            <w:r w:rsidRPr="00DB73F0">
              <w:rPr>
                <w:rFonts w:ascii="Calibri" w:hAnsi="Calibri" w:cs="Calibri"/>
                <w:color w:val="auto"/>
              </w:rPr>
              <w:t>Internal</w:t>
            </w:r>
          </w:p>
        </w:tc>
        <w:tc>
          <w:tcPr>
            <w:tcW w:w="3543" w:type="dxa"/>
            <w:gridSpan w:val="2"/>
            <w:tcBorders>
              <w:top w:val="single" w:sz="4" w:space="0" w:color="6F7373" w:themeColor="background2" w:themeShade="80"/>
              <w:left w:val="dotted" w:sz="4" w:space="0" w:color="A8ABAB" w:themeColor="background2" w:themeShade="BF"/>
              <w:bottom w:val="single" w:sz="4" w:space="0" w:color="6F7373" w:themeColor="background2" w:themeShade="80"/>
              <w:right w:val="dotted" w:sz="4" w:space="0" w:color="A8ABAB" w:themeColor="background2" w:themeShade="BF"/>
            </w:tcBorders>
            <w:tcMar>
              <w:left w:w="113" w:type="dxa"/>
            </w:tcMar>
          </w:tcPr>
          <w:p w:rsidR="00BC179B" w:rsidRDefault="00BC179B" w:rsidP="00B92653">
            <w:pPr>
              <w:pStyle w:val="Bullet1"/>
              <w:numPr>
                <w:ilvl w:val="0"/>
                <w:numId w:val="25"/>
              </w:numPr>
              <w:rPr>
                <w:rFonts w:ascii="Calibri" w:hAnsi="Calibri" w:cs="Calibri"/>
              </w:rPr>
            </w:pPr>
            <w:r>
              <w:rPr>
                <w:rFonts w:ascii="Calibri" w:hAnsi="Calibri" w:cs="Calibri"/>
              </w:rPr>
              <w:t>Counsel Assisting</w:t>
            </w:r>
          </w:p>
          <w:p w:rsidR="00EF7D36" w:rsidRPr="00EF7D36" w:rsidRDefault="00EF7D36" w:rsidP="00B92653">
            <w:pPr>
              <w:pStyle w:val="Bullet1"/>
              <w:numPr>
                <w:ilvl w:val="0"/>
                <w:numId w:val="25"/>
              </w:numPr>
              <w:rPr>
                <w:rFonts w:ascii="Calibri" w:hAnsi="Calibri" w:cs="Calibri"/>
              </w:rPr>
            </w:pPr>
            <w:r w:rsidRPr="00EF7D36">
              <w:rPr>
                <w:rFonts w:ascii="Calibri" w:hAnsi="Calibri" w:cs="Calibri"/>
              </w:rPr>
              <w:t xml:space="preserve">Senior Managers </w:t>
            </w:r>
          </w:p>
          <w:p w:rsidR="00021C55" w:rsidRPr="00DB73F0" w:rsidRDefault="0031075B" w:rsidP="00B92653">
            <w:pPr>
              <w:pStyle w:val="Bullet1"/>
              <w:numPr>
                <w:ilvl w:val="0"/>
                <w:numId w:val="25"/>
              </w:numPr>
              <w:rPr>
                <w:rFonts w:ascii="Calibri" w:hAnsi="Calibri" w:cs="Calibri"/>
              </w:rPr>
            </w:pPr>
            <w:r>
              <w:rPr>
                <w:rFonts w:ascii="Calibri" w:hAnsi="Calibri" w:cs="Calibri"/>
              </w:rPr>
              <w:t xml:space="preserve">Other </w:t>
            </w:r>
            <w:r w:rsidR="00021C55" w:rsidRPr="00EF7D36">
              <w:rPr>
                <w:rFonts w:ascii="Calibri" w:hAnsi="Calibri" w:cs="Calibri"/>
              </w:rPr>
              <w:t>Royal Commission employees</w:t>
            </w:r>
          </w:p>
        </w:tc>
        <w:tc>
          <w:tcPr>
            <w:tcW w:w="993" w:type="dxa"/>
            <w:tcBorders>
              <w:top w:val="single" w:sz="4" w:space="0" w:color="6F7373" w:themeColor="background2" w:themeShade="80"/>
              <w:left w:val="dotted" w:sz="4" w:space="0" w:color="A8ABAB" w:themeColor="background2" w:themeShade="BF"/>
              <w:bottom w:val="single" w:sz="4" w:space="0" w:color="6F7373" w:themeColor="background2" w:themeShade="80"/>
              <w:right w:val="dotted" w:sz="4" w:space="0" w:color="A8ABAB" w:themeColor="background2" w:themeShade="BF"/>
            </w:tcBorders>
            <w:shd w:val="clear" w:color="auto" w:fill="auto"/>
            <w:tcMar>
              <w:left w:w="113" w:type="dxa"/>
            </w:tcMar>
          </w:tcPr>
          <w:p w:rsidR="00C169D7" w:rsidRPr="00DB73F0" w:rsidRDefault="00C169D7" w:rsidP="002A40AB">
            <w:pPr>
              <w:spacing w:before="0" w:beforeAutospacing="0" w:after="100"/>
              <w:rPr>
                <w:rFonts w:ascii="Calibri" w:hAnsi="Calibri" w:cs="Calibri"/>
                <w:b/>
                <w:color w:val="auto"/>
              </w:rPr>
            </w:pPr>
            <w:r w:rsidRPr="00DB73F0">
              <w:rPr>
                <w:rFonts w:ascii="Calibri" w:hAnsi="Calibri" w:cs="Calibri"/>
                <w:color w:val="auto"/>
              </w:rPr>
              <w:t>External</w:t>
            </w:r>
          </w:p>
        </w:tc>
        <w:tc>
          <w:tcPr>
            <w:tcW w:w="4257" w:type="dxa"/>
            <w:gridSpan w:val="2"/>
            <w:tcBorders>
              <w:top w:val="single" w:sz="4" w:space="0" w:color="6F7373" w:themeColor="background2" w:themeShade="80"/>
              <w:left w:val="dotted" w:sz="4" w:space="0" w:color="A8ABAB" w:themeColor="background2" w:themeShade="BF"/>
              <w:bottom w:val="single" w:sz="4" w:space="0" w:color="6F7373" w:themeColor="background2" w:themeShade="80"/>
              <w:right w:val="nil"/>
            </w:tcBorders>
            <w:tcMar>
              <w:left w:w="113" w:type="dxa"/>
            </w:tcMar>
          </w:tcPr>
          <w:p w:rsidR="00C169D7" w:rsidRPr="00DB73F0" w:rsidRDefault="00EF7D36" w:rsidP="00B92653">
            <w:pPr>
              <w:pStyle w:val="Bullet1"/>
              <w:numPr>
                <w:ilvl w:val="0"/>
                <w:numId w:val="25"/>
              </w:numPr>
              <w:rPr>
                <w:rFonts w:ascii="Calibri" w:hAnsi="Calibri" w:cs="Calibri"/>
              </w:rPr>
            </w:pPr>
            <w:r w:rsidRPr="00EF7D36">
              <w:rPr>
                <w:rFonts w:ascii="Calibri" w:hAnsi="Calibri" w:cs="Calibri"/>
              </w:rPr>
              <w:t xml:space="preserve">Statutory bodies and other agencies associated with the Department </w:t>
            </w:r>
          </w:p>
        </w:tc>
      </w:tr>
      <w:tr w:rsidR="00EF7D36" w:rsidRPr="00DB73F0" w:rsidTr="00B92653">
        <w:tc>
          <w:tcPr>
            <w:tcW w:w="9786" w:type="dxa"/>
            <w:gridSpan w:val="6"/>
            <w:tcBorders>
              <w:top w:val="single" w:sz="4" w:space="0" w:color="6F7373" w:themeColor="background2" w:themeShade="80"/>
              <w:left w:val="nil"/>
              <w:bottom w:val="nil"/>
              <w:right w:val="dotted" w:sz="4" w:space="0" w:color="A8ABAB" w:themeColor="background2" w:themeShade="BF"/>
            </w:tcBorders>
            <w:shd w:val="clear" w:color="auto" w:fill="E6E6E6"/>
          </w:tcPr>
          <w:p w:rsidR="00EF7D36" w:rsidRPr="00021C55" w:rsidRDefault="00EF7D36" w:rsidP="00B92653">
            <w:pPr>
              <w:spacing w:after="100" w:line="240" w:lineRule="auto"/>
              <w:rPr>
                <w:rFonts w:ascii="Calibri" w:eastAsia="Times New Roman" w:hAnsi="Calibri" w:cs="Calibri"/>
                <w:color w:val="auto"/>
                <w:spacing w:val="0"/>
                <w:lang w:val="en-NZ" w:eastAsia="en-NZ"/>
              </w:rPr>
            </w:pPr>
            <w:r>
              <w:rPr>
                <w:rFonts w:ascii="Calibri" w:hAnsi="Calibri" w:cs="Calibri"/>
                <w:b/>
                <w:color w:val="617734"/>
              </w:rPr>
              <w:t xml:space="preserve">Your success profile for this role </w:t>
            </w:r>
          </w:p>
        </w:tc>
      </w:tr>
      <w:tr w:rsidR="00EF7D36" w:rsidRPr="00DB73F0" w:rsidTr="00B92653">
        <w:tc>
          <w:tcPr>
            <w:tcW w:w="4536" w:type="dxa"/>
            <w:gridSpan w:val="3"/>
            <w:tcBorders>
              <w:top w:val="single" w:sz="4" w:space="0" w:color="6F7373" w:themeColor="background2" w:themeShade="80"/>
              <w:left w:val="nil"/>
              <w:bottom w:val="nil"/>
              <w:right w:val="dotted" w:sz="4" w:space="0" w:color="A8ABAB" w:themeColor="background2" w:themeShade="BF"/>
            </w:tcBorders>
            <w:shd w:val="clear" w:color="auto" w:fill="auto"/>
          </w:tcPr>
          <w:p w:rsidR="005F30B3" w:rsidRDefault="005F30B3" w:rsidP="00B92653">
            <w:pPr>
              <w:spacing w:after="100" w:line="240" w:lineRule="auto"/>
              <w:rPr>
                <w:rFonts w:ascii="Calibri" w:eastAsia="Times New Roman" w:hAnsi="Calibri" w:cs="Calibri"/>
                <w:color w:val="auto"/>
                <w:spacing w:val="0"/>
                <w:lang w:val="en-NZ" w:eastAsia="en-NZ"/>
              </w:rPr>
            </w:pPr>
            <w:r w:rsidRPr="00FD1969">
              <w:rPr>
                <w:rFonts w:ascii="Calibri" w:eastAsia="Times New Roman" w:hAnsi="Calibri" w:cs="Calibri"/>
                <w:color w:val="auto"/>
                <w:spacing w:val="0"/>
                <w:lang w:val="en-NZ" w:eastAsia="en-NZ"/>
              </w:rPr>
              <w:t xml:space="preserve">At the Royal Commission, we have a Capability Framework to help guide our people towards the behaviours and skills needed to be successful. The core success profile for this role is </w:t>
            </w:r>
            <w:hyperlink r:id="rId10" w:history="1">
              <w:r w:rsidRPr="00FD1969">
                <w:rPr>
                  <w:rStyle w:val="Hyperlink"/>
                  <w:rFonts w:ascii="Calibri" w:eastAsia="Times New Roman" w:hAnsi="Calibri" w:cs="Calibri"/>
                  <w:color w:val="617734"/>
                  <w:spacing w:val="0"/>
                  <w:lang w:val="en-NZ" w:eastAsia="en-NZ"/>
                </w:rPr>
                <w:t>Specialist</w:t>
              </w:r>
            </w:hyperlink>
            <w:r w:rsidRPr="00FD1969">
              <w:rPr>
                <w:rFonts w:ascii="Calibri" w:eastAsia="Times New Roman" w:hAnsi="Calibri" w:cs="Calibri"/>
                <w:color w:val="auto"/>
                <w:spacing w:val="0"/>
                <w:lang w:val="en-NZ" w:eastAsia="en-NZ"/>
              </w:rPr>
              <w:t xml:space="preserve">. </w:t>
            </w:r>
          </w:p>
          <w:p w:rsidR="00EF7D36" w:rsidRPr="00EF7D36" w:rsidRDefault="00EF7D36" w:rsidP="00B92653">
            <w:pPr>
              <w:pStyle w:val="ListParagraph"/>
              <w:numPr>
                <w:ilvl w:val="0"/>
                <w:numId w:val="0"/>
              </w:numPr>
              <w:spacing w:before="100" w:after="100" w:line="240" w:lineRule="auto"/>
              <w:ind w:left="166"/>
              <w:rPr>
                <w:rFonts w:ascii="Calibri" w:eastAsia="Times New Roman" w:hAnsi="Calibri" w:cs="Calibri"/>
                <w:b w:val="0"/>
                <w:color w:val="auto"/>
                <w:spacing w:val="0"/>
                <w:lang w:val="en-NZ" w:eastAsia="en-NZ"/>
              </w:rPr>
            </w:pPr>
          </w:p>
        </w:tc>
        <w:tc>
          <w:tcPr>
            <w:tcW w:w="5250" w:type="dxa"/>
            <w:gridSpan w:val="3"/>
            <w:tcBorders>
              <w:top w:val="single" w:sz="4" w:space="0" w:color="6F7373" w:themeColor="background2" w:themeShade="80"/>
              <w:left w:val="dotted" w:sz="4" w:space="0" w:color="A8ABAB" w:themeColor="background2" w:themeShade="BF"/>
              <w:bottom w:val="nil"/>
              <w:right w:val="nil"/>
            </w:tcBorders>
            <w:shd w:val="clear" w:color="auto" w:fill="auto"/>
            <w:tcMar>
              <w:left w:w="113" w:type="dxa"/>
            </w:tcMar>
          </w:tcPr>
          <w:p w:rsidR="005F30B3" w:rsidRPr="00FD1969" w:rsidRDefault="005F30B3" w:rsidP="00B92653">
            <w:pPr>
              <w:spacing w:before="0" w:beforeAutospacing="0" w:after="120" w:afterAutospacing="0" w:line="240" w:lineRule="auto"/>
              <w:rPr>
                <w:rFonts w:ascii="Calibri" w:eastAsia="Times New Roman" w:hAnsi="Calibri" w:cs="Calibri"/>
                <w:b/>
                <w:color w:val="617734"/>
                <w:spacing w:val="0"/>
                <w:lang w:val="en-NZ" w:eastAsia="en-NZ"/>
              </w:rPr>
            </w:pPr>
            <w:r w:rsidRPr="00FD1969">
              <w:rPr>
                <w:rFonts w:ascii="Calibri" w:eastAsia="Times New Roman" w:hAnsi="Calibri" w:cs="Calibri"/>
                <w:b/>
                <w:color w:val="617734"/>
                <w:spacing w:val="0"/>
                <w:lang w:val="en-NZ" w:eastAsia="en-NZ"/>
              </w:rPr>
              <w:t xml:space="preserve">Keys to Success: </w:t>
            </w:r>
          </w:p>
          <w:p w:rsidR="005F30B3" w:rsidRPr="00021C55" w:rsidRDefault="005F30B3" w:rsidP="00B92653">
            <w:pPr>
              <w:pStyle w:val="ListParagraph"/>
              <w:numPr>
                <w:ilvl w:val="0"/>
                <w:numId w:val="23"/>
              </w:numPr>
              <w:spacing w:before="0" w:beforeAutospacing="0" w:after="120" w:afterAutospacing="0" w:line="240" w:lineRule="auto"/>
              <w:ind w:left="166" w:hanging="142"/>
              <w:rPr>
                <w:rFonts w:ascii="Calibri" w:eastAsia="Times New Roman" w:hAnsi="Calibri" w:cs="Calibri"/>
                <w:b w:val="0"/>
                <w:color w:val="auto"/>
                <w:spacing w:val="0"/>
                <w:lang w:val="en-NZ" w:eastAsia="en-NZ"/>
              </w:rPr>
            </w:pPr>
            <w:r w:rsidRPr="00021C55">
              <w:rPr>
                <w:rFonts w:ascii="Calibri" w:eastAsia="Times New Roman" w:hAnsi="Calibri" w:cs="Calibri"/>
                <w:b w:val="0"/>
                <w:color w:val="auto"/>
                <w:spacing w:val="0"/>
                <w:lang w:val="en-NZ" w:eastAsia="en-NZ"/>
              </w:rPr>
              <w:t>Problem solving</w:t>
            </w:r>
          </w:p>
          <w:p w:rsidR="005F30B3" w:rsidRPr="00021C55" w:rsidRDefault="005F30B3" w:rsidP="00B92653">
            <w:pPr>
              <w:pStyle w:val="ListParagraph"/>
              <w:numPr>
                <w:ilvl w:val="0"/>
                <w:numId w:val="23"/>
              </w:numPr>
              <w:spacing w:before="0" w:beforeAutospacing="0" w:after="120" w:afterAutospacing="0" w:line="240" w:lineRule="auto"/>
              <w:ind w:left="166" w:hanging="142"/>
              <w:rPr>
                <w:rFonts w:ascii="Calibri" w:eastAsia="Times New Roman" w:hAnsi="Calibri" w:cs="Calibri"/>
                <w:b w:val="0"/>
                <w:color w:val="auto"/>
                <w:spacing w:val="0"/>
                <w:lang w:val="en-NZ" w:eastAsia="en-NZ"/>
              </w:rPr>
            </w:pPr>
            <w:r w:rsidRPr="00021C55">
              <w:rPr>
                <w:rFonts w:ascii="Calibri" w:eastAsia="Times New Roman" w:hAnsi="Calibri" w:cs="Calibri"/>
                <w:b w:val="0"/>
                <w:color w:val="auto"/>
                <w:spacing w:val="0"/>
                <w:lang w:val="en-NZ" w:eastAsia="en-NZ"/>
              </w:rPr>
              <w:t>Critical thinking</w:t>
            </w:r>
          </w:p>
          <w:p w:rsidR="005F30B3" w:rsidRPr="00021C55" w:rsidRDefault="005F30B3" w:rsidP="00B92653">
            <w:pPr>
              <w:pStyle w:val="ListParagraph"/>
              <w:numPr>
                <w:ilvl w:val="0"/>
                <w:numId w:val="23"/>
              </w:numPr>
              <w:spacing w:before="0" w:beforeAutospacing="0" w:after="120" w:afterAutospacing="0" w:line="240" w:lineRule="auto"/>
              <w:ind w:left="166" w:hanging="142"/>
              <w:rPr>
                <w:rFonts w:ascii="Calibri" w:eastAsia="Times New Roman" w:hAnsi="Calibri" w:cs="Calibri"/>
                <w:b w:val="0"/>
                <w:color w:val="auto"/>
                <w:spacing w:val="0"/>
                <w:lang w:val="en-NZ" w:eastAsia="en-NZ"/>
              </w:rPr>
            </w:pPr>
            <w:r w:rsidRPr="00021C55">
              <w:rPr>
                <w:rFonts w:ascii="Calibri" w:eastAsia="Times New Roman" w:hAnsi="Calibri" w:cs="Calibri"/>
                <w:b w:val="0"/>
                <w:color w:val="auto"/>
                <w:spacing w:val="0"/>
                <w:lang w:val="en-NZ" w:eastAsia="en-NZ"/>
              </w:rPr>
              <w:t xml:space="preserve">Interpersonal savvy </w:t>
            </w:r>
          </w:p>
          <w:p w:rsidR="005F30B3" w:rsidRPr="00021C55" w:rsidRDefault="005F30B3" w:rsidP="00B92653">
            <w:pPr>
              <w:pStyle w:val="ListParagraph"/>
              <w:numPr>
                <w:ilvl w:val="0"/>
                <w:numId w:val="23"/>
              </w:numPr>
              <w:spacing w:before="0" w:beforeAutospacing="0" w:after="120" w:afterAutospacing="0" w:line="240" w:lineRule="auto"/>
              <w:ind w:left="166" w:hanging="142"/>
              <w:rPr>
                <w:rFonts w:ascii="Calibri" w:eastAsia="Times New Roman" w:hAnsi="Calibri" w:cs="Calibri"/>
                <w:b w:val="0"/>
                <w:color w:val="auto"/>
                <w:spacing w:val="0"/>
                <w:lang w:val="en-NZ" w:eastAsia="en-NZ"/>
              </w:rPr>
            </w:pPr>
            <w:r w:rsidRPr="00021C55">
              <w:rPr>
                <w:rFonts w:ascii="Calibri" w:eastAsia="Times New Roman" w:hAnsi="Calibri" w:cs="Calibri"/>
                <w:b w:val="0"/>
                <w:color w:val="auto"/>
                <w:spacing w:val="0"/>
                <w:lang w:val="en-NZ" w:eastAsia="en-NZ"/>
              </w:rPr>
              <w:t xml:space="preserve">Navigating complexity </w:t>
            </w:r>
          </w:p>
          <w:p w:rsidR="005F30B3" w:rsidRDefault="005F30B3" w:rsidP="00B92653">
            <w:pPr>
              <w:pStyle w:val="ListParagraph"/>
              <w:numPr>
                <w:ilvl w:val="0"/>
                <w:numId w:val="23"/>
              </w:numPr>
              <w:spacing w:before="0" w:beforeAutospacing="0" w:after="120" w:afterAutospacing="0" w:line="240" w:lineRule="auto"/>
              <w:ind w:left="166" w:hanging="142"/>
              <w:rPr>
                <w:rFonts w:ascii="Calibri" w:eastAsia="Times New Roman" w:hAnsi="Calibri" w:cs="Calibri"/>
                <w:b w:val="0"/>
                <w:color w:val="auto"/>
                <w:spacing w:val="0"/>
                <w:lang w:val="en-NZ" w:eastAsia="en-NZ"/>
              </w:rPr>
            </w:pPr>
            <w:r w:rsidRPr="00021C55">
              <w:rPr>
                <w:rFonts w:ascii="Calibri" w:eastAsia="Times New Roman" w:hAnsi="Calibri" w:cs="Calibri"/>
                <w:b w:val="0"/>
                <w:color w:val="auto"/>
                <w:spacing w:val="0"/>
                <w:lang w:val="en-NZ" w:eastAsia="en-NZ"/>
              </w:rPr>
              <w:t>Communicating with influence</w:t>
            </w:r>
          </w:p>
          <w:p w:rsidR="00EF7D36" w:rsidRPr="005F30B3" w:rsidRDefault="005F30B3" w:rsidP="00B92653">
            <w:pPr>
              <w:pStyle w:val="ListParagraph"/>
              <w:numPr>
                <w:ilvl w:val="0"/>
                <w:numId w:val="23"/>
              </w:numPr>
              <w:spacing w:before="0" w:beforeAutospacing="0" w:after="120" w:afterAutospacing="0" w:line="240" w:lineRule="auto"/>
              <w:ind w:left="166" w:hanging="142"/>
              <w:rPr>
                <w:rFonts w:ascii="Calibri" w:eastAsia="Times New Roman" w:hAnsi="Calibri" w:cs="Calibri"/>
                <w:b w:val="0"/>
                <w:color w:val="auto"/>
                <w:spacing w:val="0"/>
                <w:lang w:val="en-NZ" w:eastAsia="en-NZ"/>
              </w:rPr>
            </w:pPr>
            <w:r w:rsidRPr="005F30B3">
              <w:rPr>
                <w:rFonts w:ascii="Calibri" w:eastAsia="Times New Roman" w:hAnsi="Calibri" w:cs="Calibri"/>
                <w:b w:val="0"/>
                <w:color w:val="auto"/>
                <w:spacing w:val="0"/>
                <w:lang w:val="en-NZ" w:eastAsia="en-NZ"/>
              </w:rPr>
              <w:t>Technical and specialist learning</w:t>
            </w:r>
          </w:p>
        </w:tc>
      </w:tr>
      <w:tr w:rsidR="00D5095E" w:rsidRPr="00DB73F0" w:rsidTr="00B92653">
        <w:tc>
          <w:tcPr>
            <w:tcW w:w="4536" w:type="dxa"/>
            <w:gridSpan w:val="3"/>
            <w:tcBorders>
              <w:top w:val="nil"/>
              <w:left w:val="nil"/>
              <w:bottom w:val="nil"/>
              <w:right w:val="nil"/>
            </w:tcBorders>
            <w:shd w:val="clear" w:color="auto" w:fill="E6E6E6"/>
            <w:tcMar>
              <w:left w:w="113" w:type="dxa"/>
              <w:bottom w:w="57" w:type="dxa"/>
            </w:tcMar>
          </w:tcPr>
          <w:p w:rsidR="00D5095E" w:rsidRPr="00DB73F0" w:rsidRDefault="00D5095E" w:rsidP="00B92653">
            <w:pPr>
              <w:rPr>
                <w:rFonts w:ascii="Calibri" w:hAnsi="Calibri" w:cs="Calibri"/>
                <w:color w:val="auto"/>
              </w:rPr>
            </w:pPr>
            <w:r w:rsidRPr="00DB73F0">
              <w:rPr>
                <w:rFonts w:ascii="Calibri" w:hAnsi="Calibri" w:cs="Calibri"/>
                <w:color w:val="auto"/>
              </w:rPr>
              <w:t xml:space="preserve">Last </w:t>
            </w:r>
            <w:r w:rsidR="00BF0087" w:rsidRPr="00DB73F0">
              <w:rPr>
                <w:rFonts w:ascii="Calibri" w:hAnsi="Calibri" w:cs="Calibri"/>
                <w:color w:val="auto"/>
              </w:rPr>
              <w:t>r</w:t>
            </w:r>
            <w:r w:rsidRPr="00DB73F0">
              <w:rPr>
                <w:rFonts w:ascii="Calibri" w:hAnsi="Calibri" w:cs="Calibri"/>
                <w:color w:val="auto"/>
              </w:rPr>
              <w:t>eviewed</w:t>
            </w:r>
          </w:p>
        </w:tc>
        <w:tc>
          <w:tcPr>
            <w:tcW w:w="5250" w:type="dxa"/>
            <w:gridSpan w:val="3"/>
            <w:tcBorders>
              <w:top w:val="nil"/>
              <w:left w:val="nil"/>
              <w:bottom w:val="nil"/>
              <w:right w:val="nil"/>
            </w:tcBorders>
            <w:shd w:val="clear" w:color="auto" w:fill="E6E6E6"/>
            <w:tcMar>
              <w:left w:w="113" w:type="dxa"/>
            </w:tcMar>
          </w:tcPr>
          <w:p w:rsidR="00D5095E" w:rsidRPr="00DB73F0" w:rsidRDefault="00B92653" w:rsidP="00B92653">
            <w:pPr>
              <w:rPr>
                <w:rFonts w:ascii="Calibri" w:hAnsi="Calibri" w:cs="Calibri"/>
                <w:color w:val="auto"/>
              </w:rPr>
            </w:pPr>
            <w:r>
              <w:rPr>
                <w:rFonts w:ascii="Calibri" w:hAnsi="Calibri" w:cs="Calibri"/>
                <w:color w:val="auto"/>
              </w:rPr>
              <w:t xml:space="preserve">September </w:t>
            </w:r>
            <w:r w:rsidR="008F3672">
              <w:rPr>
                <w:rFonts w:ascii="Calibri" w:hAnsi="Calibri" w:cs="Calibri"/>
                <w:color w:val="auto"/>
              </w:rPr>
              <w:t>2020</w:t>
            </w:r>
          </w:p>
        </w:tc>
      </w:tr>
    </w:tbl>
    <w:p w:rsidR="002E244E" w:rsidRPr="00CA4081" w:rsidRDefault="002E244E" w:rsidP="00CA4081">
      <w:pPr>
        <w:pStyle w:val="Bullet1"/>
        <w:numPr>
          <w:ilvl w:val="0"/>
          <w:numId w:val="0"/>
        </w:numPr>
        <w:rPr>
          <w:rFonts w:ascii="Calibri" w:hAnsi="Calibri" w:cs="Calibri"/>
        </w:rPr>
      </w:pPr>
      <w:bookmarkStart w:id="3" w:name="_GoBack"/>
      <w:bookmarkEnd w:id="3"/>
    </w:p>
    <w:sectPr w:rsidR="002E244E" w:rsidRPr="00CA4081" w:rsidSect="00E8610E">
      <w:footerReference w:type="even" r:id="rId11"/>
      <w:footerReference w:type="default" r:id="rId12"/>
      <w:pgSz w:w="11906" w:h="16838" w:code="9"/>
      <w:pgMar w:top="1701" w:right="1134" w:bottom="567" w:left="1134" w:header="454" w:footer="612" w:gutter="0"/>
      <w:cols w:space="394"/>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4671" w:rsidRDefault="000C4671" w:rsidP="00FB2B45">
      <w:r>
        <w:separator/>
      </w:r>
    </w:p>
    <w:p w:rsidR="000C4671" w:rsidRDefault="000C4671" w:rsidP="00FB2B45"/>
  </w:endnote>
  <w:endnote w:type="continuationSeparator" w:id="0">
    <w:p w:rsidR="000C4671" w:rsidRDefault="000C4671" w:rsidP="00FB2B45">
      <w:r>
        <w:continuationSeparator/>
      </w:r>
    </w:p>
    <w:p w:rsidR="000C4671" w:rsidRDefault="000C4671" w:rsidP="00FB2B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embedRegular r:id="rId1" w:fontKey="{13232AAF-B5D6-4E89-B1F7-881C6038F7D2}"/>
  </w:font>
  <w:font w:name="Calibri">
    <w:panose1 w:val="020F0502020204030204"/>
    <w:charset w:val="00"/>
    <w:family w:val="swiss"/>
    <w:pitch w:val="variable"/>
    <w:sig w:usb0="E0002EFF" w:usb1="C000247B" w:usb2="00000009" w:usb3="00000000" w:csb0="000001FF" w:csb1="00000000"/>
    <w:embedRegular r:id="rId2" w:fontKey="{0C2EF72E-73CC-4F46-9F11-5F0F17E30B7A}"/>
    <w:embedBold r:id="rId3" w:fontKey="{E1F37494-B77C-40AB-A9AB-2A6DC14D7D86}"/>
    <w:embedItalic r:id="rId4" w:fontKey="{4EBF32E5-2603-4DD2-B2ED-14D8519EFD4E}"/>
    <w:embedBoldItalic r:id="rId5" w:fontKey="{45437980-D433-40CD-8F7D-AF0B8BFBBA8E}"/>
  </w:font>
  <w:font w:name="Arial">
    <w:panose1 w:val="020B0604020202020204"/>
    <w:charset w:val="00"/>
    <w:family w:val="swiss"/>
    <w:pitch w:val="variable"/>
    <w:sig w:usb0="E0002EFF" w:usb1="C000785B" w:usb2="00000009" w:usb3="00000000" w:csb0="000001FF" w:csb1="00000000"/>
  </w:font>
  <w:font w:name="Guardian Sans Regular">
    <w:altName w:val="Corbel"/>
    <w:charset w:val="00"/>
    <w:family w:val="auto"/>
    <w:pitch w:val="variable"/>
    <w:sig w:usb0="00000001" w:usb1="00000000" w:usb2="00000000" w:usb3="00000000" w:csb0="0000009B" w:csb1="00000000"/>
  </w:font>
  <w:font w:name="Guardian Egyp Semibold">
    <w:altName w:val="Cambria Math"/>
    <w:charset w:val="00"/>
    <w:family w:val="auto"/>
    <w:pitch w:val="variable"/>
    <w:sig w:usb0="00000001" w:usb1="00000000" w:usb2="00000000" w:usb3="00000000" w:csb0="0000009B" w:csb1="00000000"/>
  </w:font>
  <w:font w:name="Guardian Sans Semibold">
    <w:altName w:val="Segoe UI Semibold"/>
    <w:charset w:val="00"/>
    <w:family w:val="auto"/>
    <w:pitch w:val="variable"/>
    <w:sig w:usb0="00000001" w:usb1="00000000"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embedRegular r:id="rId6" w:fontKey="{7F2188C5-6046-4B60-8F8F-07C9F4F138F3}"/>
  </w:font>
  <w:font w:name="MinionPro-Regular">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75E" w:rsidRDefault="00E9375E" w:rsidP="008953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9375E" w:rsidRDefault="00E9375E" w:rsidP="003710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75E" w:rsidRPr="00371062" w:rsidRDefault="00E9375E" w:rsidP="008953D5">
    <w:pPr>
      <w:pStyle w:val="Footer"/>
      <w:framePr w:wrap="around" w:vAnchor="text" w:hAnchor="margin" w:xAlign="right" w:y="1"/>
      <w:rPr>
        <w:rStyle w:val="PageNumber"/>
        <w:szCs w:val="15"/>
      </w:rPr>
    </w:pPr>
    <w:r w:rsidRPr="00371062">
      <w:rPr>
        <w:rStyle w:val="PageNumber"/>
        <w:szCs w:val="15"/>
      </w:rPr>
      <w:fldChar w:fldCharType="begin"/>
    </w:r>
    <w:r w:rsidRPr="00371062">
      <w:rPr>
        <w:rStyle w:val="PageNumber"/>
        <w:szCs w:val="15"/>
      </w:rPr>
      <w:instrText xml:space="preserve">PAGE  </w:instrText>
    </w:r>
    <w:r w:rsidRPr="00371062">
      <w:rPr>
        <w:rStyle w:val="PageNumber"/>
        <w:szCs w:val="15"/>
      </w:rPr>
      <w:fldChar w:fldCharType="separate"/>
    </w:r>
    <w:r w:rsidR="00235868">
      <w:rPr>
        <w:rStyle w:val="PageNumber"/>
        <w:noProof/>
        <w:szCs w:val="15"/>
      </w:rPr>
      <w:t>4</w:t>
    </w:r>
    <w:r w:rsidRPr="00371062">
      <w:rPr>
        <w:rStyle w:val="PageNumber"/>
        <w:szCs w:val="15"/>
      </w:rPr>
      <w:fldChar w:fldCharType="end"/>
    </w:r>
  </w:p>
  <w:p w:rsidR="00E9375E" w:rsidRPr="00371062" w:rsidRDefault="00E9375E" w:rsidP="0037106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4671" w:rsidRDefault="000C4671" w:rsidP="00FB2B45">
      <w:r>
        <w:separator/>
      </w:r>
    </w:p>
    <w:p w:rsidR="000C4671" w:rsidRDefault="000C4671" w:rsidP="00FB2B45"/>
  </w:footnote>
  <w:footnote w:type="continuationSeparator" w:id="0">
    <w:p w:rsidR="000C4671" w:rsidRDefault="000C4671" w:rsidP="00FB2B45">
      <w:r>
        <w:continuationSeparator/>
      </w:r>
    </w:p>
    <w:p w:rsidR="000C4671" w:rsidRDefault="000C4671" w:rsidP="00FB2B4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47FF3"/>
    <w:multiLevelType w:val="multilevel"/>
    <w:tmpl w:val="1CD8DE62"/>
    <w:lvl w:ilvl="0">
      <w:start w:val="1"/>
      <w:numFmt w:val="bullet"/>
      <w:lvlText w:val=""/>
      <w:lvlJc w:val="left"/>
      <w:pPr>
        <w:tabs>
          <w:tab w:val="num" w:pos="1134"/>
        </w:tabs>
        <w:ind w:left="1134" w:hanging="567"/>
      </w:pPr>
      <w:rPr>
        <w:rFonts w:ascii="Wingdings" w:hAnsi="Wingdings" w:hint="default"/>
        <w:color w:val="617734"/>
      </w:rPr>
    </w:lvl>
    <w:lvl w:ilvl="1">
      <w:start w:val="1"/>
      <w:numFmt w:val="lowerLetter"/>
      <w:lvlText w:val="%2)"/>
      <w:lvlJc w:val="left"/>
      <w:pPr>
        <w:ind w:left="1491" w:hanging="357"/>
      </w:pPr>
    </w:lvl>
    <w:lvl w:ilvl="2">
      <w:start w:val="1"/>
      <w:numFmt w:val="lowerRoman"/>
      <w:lvlText w:val="%3)"/>
      <w:lvlJc w:val="left"/>
      <w:pPr>
        <w:ind w:left="1865" w:hanging="374"/>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 w15:restartNumberingAfterBreak="0">
    <w:nsid w:val="0E2A04BC"/>
    <w:multiLevelType w:val="hybridMultilevel"/>
    <w:tmpl w:val="9B4EA416"/>
    <w:lvl w:ilvl="0" w:tplc="3DE03F80">
      <w:start w:val="1"/>
      <w:numFmt w:val="bullet"/>
      <w:lvlText w:val=""/>
      <w:lvlJc w:val="left"/>
      <w:pPr>
        <w:ind w:left="720" w:hanging="360"/>
      </w:pPr>
      <w:rPr>
        <w:rFonts w:ascii="Wingdings" w:hAnsi="Wingdings" w:hint="default"/>
        <w:color w:val="61773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0F5EAB"/>
    <w:multiLevelType w:val="multilevel"/>
    <w:tmpl w:val="6270C098"/>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5482A38"/>
    <w:multiLevelType w:val="multilevel"/>
    <w:tmpl w:val="CE74CFB0"/>
    <w:lvl w:ilvl="0">
      <w:start w:val="1"/>
      <w:numFmt w:val="bullet"/>
      <w:pStyle w:val="Bullet1"/>
      <w:lvlText w:val=""/>
      <w:lvlJc w:val="left"/>
      <w:pPr>
        <w:ind w:left="198" w:hanging="198"/>
      </w:pPr>
      <w:rPr>
        <w:rFonts w:ascii="Wingdings" w:hAnsi="Wingdings" w:hint="default"/>
        <w:color w:val="6177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5B9196B"/>
    <w:multiLevelType w:val="hybridMultilevel"/>
    <w:tmpl w:val="9BD0EC2C"/>
    <w:lvl w:ilvl="0" w:tplc="3DE03F80">
      <w:start w:val="1"/>
      <w:numFmt w:val="bullet"/>
      <w:lvlText w:val=""/>
      <w:lvlJc w:val="left"/>
      <w:pPr>
        <w:ind w:left="697" w:hanging="360"/>
      </w:pPr>
      <w:rPr>
        <w:rFonts w:ascii="Wingdings" w:hAnsi="Wingdings" w:hint="default"/>
        <w:color w:val="617734"/>
      </w:rPr>
    </w:lvl>
    <w:lvl w:ilvl="1" w:tplc="14090003" w:tentative="1">
      <w:start w:val="1"/>
      <w:numFmt w:val="bullet"/>
      <w:lvlText w:val="o"/>
      <w:lvlJc w:val="left"/>
      <w:pPr>
        <w:ind w:left="1417" w:hanging="360"/>
      </w:pPr>
      <w:rPr>
        <w:rFonts w:ascii="Courier New" w:hAnsi="Courier New" w:cs="Courier New" w:hint="default"/>
      </w:rPr>
    </w:lvl>
    <w:lvl w:ilvl="2" w:tplc="14090005" w:tentative="1">
      <w:start w:val="1"/>
      <w:numFmt w:val="bullet"/>
      <w:lvlText w:val=""/>
      <w:lvlJc w:val="left"/>
      <w:pPr>
        <w:ind w:left="2137" w:hanging="360"/>
      </w:pPr>
      <w:rPr>
        <w:rFonts w:ascii="Wingdings" w:hAnsi="Wingdings" w:hint="default"/>
      </w:rPr>
    </w:lvl>
    <w:lvl w:ilvl="3" w:tplc="14090001" w:tentative="1">
      <w:start w:val="1"/>
      <w:numFmt w:val="bullet"/>
      <w:lvlText w:val=""/>
      <w:lvlJc w:val="left"/>
      <w:pPr>
        <w:ind w:left="2857" w:hanging="360"/>
      </w:pPr>
      <w:rPr>
        <w:rFonts w:ascii="Symbol" w:hAnsi="Symbol" w:hint="default"/>
      </w:rPr>
    </w:lvl>
    <w:lvl w:ilvl="4" w:tplc="14090003" w:tentative="1">
      <w:start w:val="1"/>
      <w:numFmt w:val="bullet"/>
      <w:lvlText w:val="o"/>
      <w:lvlJc w:val="left"/>
      <w:pPr>
        <w:ind w:left="3577" w:hanging="360"/>
      </w:pPr>
      <w:rPr>
        <w:rFonts w:ascii="Courier New" w:hAnsi="Courier New" w:cs="Courier New" w:hint="default"/>
      </w:rPr>
    </w:lvl>
    <w:lvl w:ilvl="5" w:tplc="14090005" w:tentative="1">
      <w:start w:val="1"/>
      <w:numFmt w:val="bullet"/>
      <w:lvlText w:val=""/>
      <w:lvlJc w:val="left"/>
      <w:pPr>
        <w:ind w:left="4297" w:hanging="360"/>
      </w:pPr>
      <w:rPr>
        <w:rFonts w:ascii="Wingdings" w:hAnsi="Wingdings" w:hint="default"/>
      </w:rPr>
    </w:lvl>
    <w:lvl w:ilvl="6" w:tplc="14090001" w:tentative="1">
      <w:start w:val="1"/>
      <w:numFmt w:val="bullet"/>
      <w:lvlText w:val=""/>
      <w:lvlJc w:val="left"/>
      <w:pPr>
        <w:ind w:left="5017" w:hanging="360"/>
      </w:pPr>
      <w:rPr>
        <w:rFonts w:ascii="Symbol" w:hAnsi="Symbol" w:hint="default"/>
      </w:rPr>
    </w:lvl>
    <w:lvl w:ilvl="7" w:tplc="14090003" w:tentative="1">
      <w:start w:val="1"/>
      <w:numFmt w:val="bullet"/>
      <w:lvlText w:val="o"/>
      <w:lvlJc w:val="left"/>
      <w:pPr>
        <w:ind w:left="5737" w:hanging="360"/>
      </w:pPr>
      <w:rPr>
        <w:rFonts w:ascii="Courier New" w:hAnsi="Courier New" w:cs="Courier New" w:hint="default"/>
      </w:rPr>
    </w:lvl>
    <w:lvl w:ilvl="8" w:tplc="14090005" w:tentative="1">
      <w:start w:val="1"/>
      <w:numFmt w:val="bullet"/>
      <w:lvlText w:val=""/>
      <w:lvlJc w:val="left"/>
      <w:pPr>
        <w:ind w:left="6457" w:hanging="360"/>
      </w:pPr>
      <w:rPr>
        <w:rFonts w:ascii="Wingdings" w:hAnsi="Wingdings" w:hint="default"/>
      </w:rPr>
    </w:lvl>
  </w:abstractNum>
  <w:abstractNum w:abstractNumId="5" w15:restartNumberingAfterBreak="0">
    <w:nsid w:val="162408B8"/>
    <w:multiLevelType w:val="hybridMultilevel"/>
    <w:tmpl w:val="FE8042A8"/>
    <w:lvl w:ilvl="0" w:tplc="1222091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454752"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7" w15:restartNumberingAfterBreak="0">
    <w:nsid w:val="1B5660E4"/>
    <w:multiLevelType w:val="hybridMultilevel"/>
    <w:tmpl w:val="E00242E6"/>
    <w:lvl w:ilvl="0" w:tplc="EE640510">
      <w:start w:val="1"/>
      <w:numFmt w:val="bullet"/>
      <w:pStyle w:val="Bulletstyle"/>
      <w:lvlText w:val=""/>
      <w:lvlJc w:val="left"/>
      <w:pPr>
        <w:ind w:left="720" w:hanging="360"/>
      </w:pPr>
      <w:rPr>
        <w:rFonts w:ascii="Arial" w:hAnsi="Arial" w:hint="default"/>
        <w:b w:val="0"/>
        <w:bCs w:val="0"/>
        <w:i w:val="0"/>
        <w:iCs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25D97"/>
    <w:multiLevelType w:val="multilevel"/>
    <w:tmpl w:val="BC6CF4C2"/>
    <w:lvl w:ilvl="0">
      <w:start w:val="1"/>
      <w:numFmt w:val="decimal"/>
      <w:pStyle w:val="ListNumber"/>
      <w:lvlText w:val="%1."/>
      <w:lvlJc w:val="left"/>
      <w:pPr>
        <w:ind w:left="284" w:hanging="284"/>
      </w:pPr>
      <w:rPr>
        <w:rFonts w:ascii="Arial" w:hAnsi="Arial" w:hint="default"/>
        <w:b w:val="0"/>
        <w:i w:val="0"/>
        <w:sz w:val="22"/>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5C37215"/>
    <w:multiLevelType w:val="multilevel"/>
    <w:tmpl w:val="AD5E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5C4E88"/>
    <w:multiLevelType w:val="multilevel"/>
    <w:tmpl w:val="FA869074"/>
    <w:lvl w:ilvl="0">
      <w:start w:val="1"/>
      <w:numFmt w:val="bullet"/>
      <w:lvlText w:val=""/>
      <w:lvlJc w:val="left"/>
      <w:pPr>
        <w:ind w:left="198" w:hanging="198"/>
      </w:pPr>
      <w:rPr>
        <w:rFonts w:ascii="Wingdings" w:hAnsi="Wingdings" w:hint="default"/>
        <w:color w:val="6177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2325F55"/>
    <w:multiLevelType w:val="multilevel"/>
    <w:tmpl w:val="B48A96F0"/>
    <w:lvl w:ilvl="0">
      <w:start w:val="1"/>
      <w:numFmt w:val="bullet"/>
      <w:lvlText w:val=""/>
      <w:lvlJc w:val="left"/>
      <w:pPr>
        <w:tabs>
          <w:tab w:val="num" w:pos="1134"/>
        </w:tabs>
        <w:ind w:left="1134" w:hanging="567"/>
      </w:pPr>
      <w:rPr>
        <w:rFonts w:ascii="Symbol" w:hAnsi="Symbol" w:hint="default"/>
      </w:rPr>
    </w:lvl>
    <w:lvl w:ilvl="1">
      <w:start w:val="1"/>
      <w:numFmt w:val="lowerLetter"/>
      <w:lvlText w:val="%2)"/>
      <w:lvlJc w:val="left"/>
      <w:pPr>
        <w:ind w:left="1491" w:hanging="357"/>
      </w:pPr>
    </w:lvl>
    <w:lvl w:ilvl="2">
      <w:start w:val="1"/>
      <w:numFmt w:val="lowerRoman"/>
      <w:lvlText w:val="%3)"/>
      <w:lvlJc w:val="left"/>
      <w:pPr>
        <w:ind w:left="1865" w:hanging="374"/>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2" w15:restartNumberingAfterBreak="0">
    <w:nsid w:val="33EE5E47"/>
    <w:multiLevelType w:val="multilevel"/>
    <w:tmpl w:val="F904BFFA"/>
    <w:lvl w:ilvl="0">
      <w:start w:val="1"/>
      <w:numFmt w:val="decimal"/>
      <w:pStyle w:val="H2Numbered"/>
      <w:lvlText w:val="%1."/>
      <w:lvlJc w:val="left"/>
      <w:pPr>
        <w:ind w:left="360" w:hanging="360"/>
      </w:pPr>
      <w:rPr>
        <w:rFonts w:hint="default"/>
      </w:rPr>
    </w:lvl>
    <w:lvl w:ilvl="1">
      <w:start w:val="1"/>
      <w:numFmt w:val="decimal"/>
      <w:pStyle w:val="H3Numbered"/>
      <w:lvlText w:val="%1.%2."/>
      <w:lvlJc w:val="left"/>
      <w:pPr>
        <w:ind w:left="792" w:hanging="432"/>
      </w:pPr>
      <w:rPr>
        <w:rFonts w:hint="default"/>
      </w:rPr>
    </w:lvl>
    <w:lvl w:ilvl="2">
      <w:start w:val="1"/>
      <w:numFmt w:val="decimal"/>
      <w:pStyle w:val="H4Numbered"/>
      <w:lvlText w:val="%1.%2.%3."/>
      <w:lvlJc w:val="left"/>
      <w:pPr>
        <w:ind w:left="1224" w:hanging="43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A3A1277"/>
    <w:multiLevelType w:val="multilevel"/>
    <w:tmpl w:val="2D8EF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F640B5"/>
    <w:multiLevelType w:val="multilevel"/>
    <w:tmpl w:val="2556DB96"/>
    <w:lvl w:ilvl="0">
      <w:start w:val="1"/>
      <w:numFmt w:val="bullet"/>
      <w:lvlText w:val=""/>
      <w:lvlJc w:val="left"/>
      <w:pPr>
        <w:ind w:left="198" w:hanging="198"/>
      </w:pPr>
      <w:rPr>
        <w:rFonts w:ascii="Wingdings" w:hAnsi="Wingdings" w:hint="default"/>
        <w:color w:val="6177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23A7E3E"/>
    <w:multiLevelType w:val="hybridMultilevel"/>
    <w:tmpl w:val="D786D248"/>
    <w:lvl w:ilvl="0" w:tplc="AD7C17D6">
      <w:start w:val="1"/>
      <w:numFmt w:val="decimal"/>
      <w:pStyle w:val="H1Numbered"/>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45356E2"/>
    <w:multiLevelType w:val="hybridMultilevel"/>
    <w:tmpl w:val="CFD0E978"/>
    <w:lvl w:ilvl="0" w:tplc="3DE03F80">
      <w:start w:val="1"/>
      <w:numFmt w:val="bullet"/>
      <w:lvlText w:val=""/>
      <w:lvlJc w:val="left"/>
      <w:pPr>
        <w:ind w:left="720" w:hanging="360"/>
      </w:pPr>
      <w:rPr>
        <w:rFonts w:ascii="Wingdings" w:hAnsi="Wingdings" w:hint="default"/>
        <w:color w:val="61773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5154051"/>
    <w:multiLevelType w:val="multilevel"/>
    <w:tmpl w:val="1CD8DE62"/>
    <w:lvl w:ilvl="0">
      <w:start w:val="1"/>
      <w:numFmt w:val="bullet"/>
      <w:lvlText w:val=""/>
      <w:lvlJc w:val="left"/>
      <w:pPr>
        <w:tabs>
          <w:tab w:val="num" w:pos="1134"/>
        </w:tabs>
        <w:ind w:left="1134" w:hanging="567"/>
      </w:pPr>
      <w:rPr>
        <w:rFonts w:ascii="Wingdings" w:hAnsi="Wingdings" w:hint="default"/>
        <w:color w:val="617734"/>
      </w:rPr>
    </w:lvl>
    <w:lvl w:ilvl="1">
      <w:start w:val="1"/>
      <w:numFmt w:val="lowerLetter"/>
      <w:lvlText w:val="%2)"/>
      <w:lvlJc w:val="left"/>
      <w:pPr>
        <w:ind w:left="1491" w:hanging="357"/>
      </w:pPr>
    </w:lvl>
    <w:lvl w:ilvl="2">
      <w:start w:val="1"/>
      <w:numFmt w:val="lowerRoman"/>
      <w:lvlText w:val="%3)"/>
      <w:lvlJc w:val="left"/>
      <w:pPr>
        <w:ind w:left="1865" w:hanging="374"/>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8" w15:restartNumberingAfterBreak="0">
    <w:nsid w:val="5D8E5FA5"/>
    <w:multiLevelType w:val="hybridMultilevel"/>
    <w:tmpl w:val="0B8E884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5E0D522D"/>
    <w:multiLevelType w:val="hybridMultilevel"/>
    <w:tmpl w:val="B89E2CC6"/>
    <w:lvl w:ilvl="0" w:tplc="AD7C17D6">
      <w:start w:val="1"/>
      <w:numFmt w:val="lowerLetter"/>
      <w:pStyle w:val="ListParagraph"/>
      <w:lvlText w:val="%1)"/>
      <w:lvlJc w:val="left"/>
      <w:pPr>
        <w:ind w:left="1117" w:hanging="360"/>
      </w:p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20" w15:restartNumberingAfterBreak="0">
    <w:nsid w:val="63DB1D55"/>
    <w:multiLevelType w:val="multilevel"/>
    <w:tmpl w:val="DD827504"/>
    <w:lvl w:ilvl="0">
      <w:start w:val="1"/>
      <w:numFmt w:val="bullet"/>
      <w:pStyle w:val="Tablebullet1"/>
      <w:lvlText w:val="•"/>
      <w:lvlJc w:val="left"/>
      <w:pPr>
        <w:ind w:left="360" w:hanging="360"/>
      </w:pPr>
      <w:rPr>
        <w:rFonts w:ascii="Arial" w:hAnsi="Arial" w:hint="default"/>
        <w:color w:val="000000" w:themeColor="text1"/>
      </w:rPr>
    </w:lvl>
    <w:lvl w:ilvl="1">
      <w:start w:val="1"/>
      <w:numFmt w:val="bullet"/>
      <w:pStyle w:val="Tablebullet2"/>
      <w:lvlText w:val="○"/>
      <w:lvlJc w:val="left"/>
      <w:pPr>
        <w:ind w:left="720" w:hanging="360"/>
      </w:pPr>
      <w:rPr>
        <w:rFonts w:ascii="Arial" w:hAnsi="Arial" w:hint="default"/>
        <w:color w:val="000000" w:themeColor="text1"/>
        <w:sz w:val="16"/>
      </w:rPr>
    </w:lvl>
    <w:lvl w:ilvl="2">
      <w:start w:val="1"/>
      <w:numFmt w:val="bullet"/>
      <w:pStyle w:val="Table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6B0732EA"/>
    <w:multiLevelType w:val="multilevel"/>
    <w:tmpl w:val="DEF608BA"/>
    <w:lvl w:ilvl="0">
      <w:start w:val="1"/>
      <w:numFmt w:val="decimal"/>
      <w:lvlText w:val="%1."/>
      <w:lvlJc w:val="left"/>
      <w:pPr>
        <w:ind w:left="397" w:hanging="397"/>
      </w:pPr>
      <w:rPr>
        <w:rFonts w:hint="default"/>
      </w:rPr>
    </w:lvl>
    <w:lvl w:ilvl="1">
      <w:start w:val="1"/>
      <w:numFmt w:val="decimal"/>
      <w:lvlRestart w:val="0"/>
      <w:lvlText w:val="%1.%2"/>
      <w:lvlJc w:val="left"/>
      <w:pPr>
        <w:ind w:left="1134" w:hanging="68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pStyle w:val="ListBullet"/>
      <w:lvlText w:val="•"/>
      <w:lvlJc w:val="left"/>
      <w:pPr>
        <w:ind w:left="284" w:hanging="284"/>
      </w:pPr>
      <w:rPr>
        <w:rFonts w:ascii="Arial" w:hAnsi="Arial" w:hint="default"/>
        <w:color w:val="000000" w:themeColor="text1"/>
      </w:rPr>
    </w:lvl>
    <w:lvl w:ilvl="3">
      <w:start w:val="1"/>
      <w:numFmt w:val="bullet"/>
      <w:pStyle w:val="ListBullet2"/>
      <w:lvlText w:val="○"/>
      <w:lvlJc w:val="left"/>
      <w:pPr>
        <w:ind w:left="567" w:hanging="283"/>
      </w:pPr>
      <w:rPr>
        <w:rFonts w:ascii="Arial" w:hAnsi="Arial" w:hint="default"/>
        <w:color w:val="000000" w:themeColor="text1"/>
      </w:rPr>
    </w:lvl>
    <w:lvl w:ilvl="4">
      <w:start w:val="1"/>
      <w:numFmt w:val="bullet"/>
      <w:pStyle w:val="ListBullet3"/>
      <w:lvlText w:val="▪"/>
      <w:lvlJc w:val="left"/>
      <w:pPr>
        <w:ind w:left="851" w:hanging="284"/>
      </w:pPr>
      <w:rPr>
        <w:rFonts w:ascii="Arial" w:hAnsi="Arial" w:hint="default"/>
        <w:color w:val="000000" w:themeColor="text1"/>
      </w:rPr>
    </w:lvl>
    <w:lvl w:ilvl="5">
      <w:start w:val="1"/>
      <w:numFmt w:val="none"/>
      <w:lvlText w:val=""/>
      <w:lvlJc w:val="left"/>
      <w:pPr>
        <w:ind w:left="851" w:hanging="284"/>
      </w:pPr>
      <w:rPr>
        <w:rFonts w:hint="default"/>
        <w:color w:val="000000" w:themeColor="text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3" w15:restartNumberingAfterBreak="0">
    <w:nsid w:val="6D3C6871"/>
    <w:multiLevelType w:val="multilevel"/>
    <w:tmpl w:val="8B2EE2D2"/>
    <w:lvl w:ilvl="0">
      <w:start w:val="1"/>
      <w:numFmt w:val="bullet"/>
      <w:lvlText w:val=""/>
      <w:lvlJc w:val="left"/>
      <w:pPr>
        <w:tabs>
          <w:tab w:val="num" w:pos="1134"/>
        </w:tabs>
        <w:ind w:left="1134" w:hanging="567"/>
      </w:pPr>
      <w:rPr>
        <w:rFonts w:ascii="Wingdings" w:hAnsi="Wingdings" w:hint="default"/>
        <w:b w:val="0"/>
        <w:color w:val="617734"/>
      </w:rPr>
    </w:lvl>
    <w:lvl w:ilvl="1">
      <w:start w:val="1"/>
      <w:numFmt w:val="lowerLetter"/>
      <w:lvlText w:val="%2)"/>
      <w:lvlJc w:val="left"/>
      <w:pPr>
        <w:ind w:left="1491" w:hanging="357"/>
      </w:pPr>
    </w:lvl>
    <w:lvl w:ilvl="2">
      <w:start w:val="1"/>
      <w:numFmt w:val="lowerRoman"/>
      <w:lvlText w:val="%3)"/>
      <w:lvlJc w:val="left"/>
      <w:pPr>
        <w:ind w:left="1865" w:hanging="374"/>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num w:numId="1">
    <w:abstractNumId w:val="15"/>
  </w:num>
  <w:num w:numId="2">
    <w:abstractNumId w:val="12"/>
  </w:num>
  <w:num w:numId="3">
    <w:abstractNumId w:val="21"/>
  </w:num>
  <w:num w:numId="4">
    <w:abstractNumId w:val="8"/>
  </w:num>
  <w:num w:numId="5">
    <w:abstractNumId w:val="19"/>
  </w:num>
  <w:num w:numId="6">
    <w:abstractNumId w:val="20"/>
  </w:num>
  <w:num w:numId="7">
    <w:abstractNumId w:val="7"/>
  </w:num>
  <w:num w:numId="8">
    <w:abstractNumId w:val="5"/>
  </w:num>
  <w:num w:numId="9">
    <w:abstractNumId w:val="2"/>
  </w:num>
  <w:num w:numId="10">
    <w:abstractNumId w:val="3"/>
  </w:num>
  <w:num w:numId="11">
    <w:abstractNumId w:val="3"/>
  </w:num>
  <w:num w:numId="12">
    <w:abstractNumId w:val="3"/>
  </w:num>
  <w:num w:numId="13">
    <w:abstractNumId w:val="3"/>
  </w:num>
  <w:num w:numId="14">
    <w:abstractNumId w:val="3"/>
  </w:num>
  <w:num w:numId="15">
    <w:abstractNumId w:val="9"/>
  </w:num>
  <w:num w:numId="16">
    <w:abstractNumId w:val="13"/>
  </w:num>
  <w:num w:numId="17">
    <w:abstractNumId w:val="4"/>
  </w:num>
  <w:num w:numId="18">
    <w:abstractNumId w:val="16"/>
  </w:num>
  <w:num w:numId="19">
    <w:abstractNumId w:val="6"/>
  </w:num>
  <w:num w:numId="20">
    <w:abstractNumId w:val="22"/>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
  </w:num>
  <w:num w:numId="24">
    <w:abstractNumId w:val="14"/>
  </w:num>
  <w:num w:numId="25">
    <w:abstractNumId w:val="10"/>
  </w:num>
  <w:num w:numId="26">
    <w:abstractNumId w:val="23"/>
  </w:num>
  <w:num w:numId="27">
    <w:abstractNumId w:val="17"/>
  </w:num>
  <w:num w:numId="28">
    <w:abstractNumId w:val="3"/>
  </w:num>
  <w:num w:numId="29">
    <w:abstractNumId w:val="3"/>
  </w:num>
  <w:num w:numId="30">
    <w:abstractNumId w:val="3"/>
  </w:num>
  <w:num w:numId="31">
    <w:abstractNumId w:val="0"/>
  </w:num>
  <w:num w:numId="32">
    <w:abstractNumId w:val="3"/>
  </w:num>
  <w:num w:numId="33">
    <w:abstractNumId w:val="3"/>
  </w:num>
  <w:num w:numId="34">
    <w:abstractNumId w:val="3"/>
  </w:num>
  <w:num w:numId="3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drawingGridHorizontalSpacing w:val="57"/>
  <w:drawingGridVerticalSpacing w:val="57"/>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F34"/>
    <w:rsid w:val="00003A11"/>
    <w:rsid w:val="000064DE"/>
    <w:rsid w:val="000066BB"/>
    <w:rsid w:val="000108E7"/>
    <w:rsid w:val="00010B2B"/>
    <w:rsid w:val="000157F6"/>
    <w:rsid w:val="00015FC7"/>
    <w:rsid w:val="00016972"/>
    <w:rsid w:val="00021C55"/>
    <w:rsid w:val="00026059"/>
    <w:rsid w:val="00026A4A"/>
    <w:rsid w:val="00046B09"/>
    <w:rsid w:val="0004725C"/>
    <w:rsid w:val="00047FCC"/>
    <w:rsid w:val="000511E6"/>
    <w:rsid w:val="000521E3"/>
    <w:rsid w:val="000775E9"/>
    <w:rsid w:val="00091296"/>
    <w:rsid w:val="00097163"/>
    <w:rsid w:val="000A4EFF"/>
    <w:rsid w:val="000B7DA7"/>
    <w:rsid w:val="000C20C5"/>
    <w:rsid w:val="000C4671"/>
    <w:rsid w:val="000C4F67"/>
    <w:rsid w:val="000D21D0"/>
    <w:rsid w:val="000D5F0D"/>
    <w:rsid w:val="000E5204"/>
    <w:rsid w:val="000E6BB1"/>
    <w:rsid w:val="000F338B"/>
    <w:rsid w:val="00101BE6"/>
    <w:rsid w:val="00101CD0"/>
    <w:rsid w:val="00103770"/>
    <w:rsid w:val="001079E6"/>
    <w:rsid w:val="00107EC9"/>
    <w:rsid w:val="00112626"/>
    <w:rsid w:val="00112B00"/>
    <w:rsid w:val="00133A66"/>
    <w:rsid w:val="00136ED6"/>
    <w:rsid w:val="00143B6D"/>
    <w:rsid w:val="00146549"/>
    <w:rsid w:val="0014753D"/>
    <w:rsid w:val="00151C91"/>
    <w:rsid w:val="0016172D"/>
    <w:rsid w:val="00163B33"/>
    <w:rsid w:val="00180362"/>
    <w:rsid w:val="00180864"/>
    <w:rsid w:val="001809FB"/>
    <w:rsid w:val="0019118F"/>
    <w:rsid w:val="00194C96"/>
    <w:rsid w:val="00195894"/>
    <w:rsid w:val="001B1545"/>
    <w:rsid w:val="001B5015"/>
    <w:rsid w:val="001C171A"/>
    <w:rsid w:val="001C26B6"/>
    <w:rsid w:val="001C2E6F"/>
    <w:rsid w:val="001C7DB7"/>
    <w:rsid w:val="001D0BF6"/>
    <w:rsid w:val="001D177C"/>
    <w:rsid w:val="001D7B34"/>
    <w:rsid w:val="001D7D39"/>
    <w:rsid w:val="001E317F"/>
    <w:rsid w:val="001E442B"/>
    <w:rsid w:val="001F0102"/>
    <w:rsid w:val="001F5378"/>
    <w:rsid w:val="0020753D"/>
    <w:rsid w:val="00207F6E"/>
    <w:rsid w:val="00217A18"/>
    <w:rsid w:val="00232D24"/>
    <w:rsid w:val="00234F06"/>
    <w:rsid w:val="00235868"/>
    <w:rsid w:val="00235BB7"/>
    <w:rsid w:val="00272B6E"/>
    <w:rsid w:val="002756F4"/>
    <w:rsid w:val="00277913"/>
    <w:rsid w:val="00281CD5"/>
    <w:rsid w:val="00292421"/>
    <w:rsid w:val="002934D4"/>
    <w:rsid w:val="002A09C0"/>
    <w:rsid w:val="002A40AB"/>
    <w:rsid w:val="002C12AB"/>
    <w:rsid w:val="002C14B4"/>
    <w:rsid w:val="002D3563"/>
    <w:rsid w:val="002D5B77"/>
    <w:rsid w:val="002E244E"/>
    <w:rsid w:val="002E7A37"/>
    <w:rsid w:val="00304A7E"/>
    <w:rsid w:val="003070F9"/>
    <w:rsid w:val="0031075B"/>
    <w:rsid w:val="003228C5"/>
    <w:rsid w:val="00324342"/>
    <w:rsid w:val="00326B98"/>
    <w:rsid w:val="00332528"/>
    <w:rsid w:val="00332740"/>
    <w:rsid w:val="003362EB"/>
    <w:rsid w:val="00341886"/>
    <w:rsid w:val="00356CF0"/>
    <w:rsid w:val="003679CB"/>
    <w:rsid w:val="00371062"/>
    <w:rsid w:val="00371605"/>
    <w:rsid w:val="00383A23"/>
    <w:rsid w:val="00391212"/>
    <w:rsid w:val="00393634"/>
    <w:rsid w:val="003B0B77"/>
    <w:rsid w:val="003B41B8"/>
    <w:rsid w:val="003D43A0"/>
    <w:rsid w:val="003D476A"/>
    <w:rsid w:val="003D73CB"/>
    <w:rsid w:val="003E58FE"/>
    <w:rsid w:val="003E6EE1"/>
    <w:rsid w:val="003E759D"/>
    <w:rsid w:val="003F0229"/>
    <w:rsid w:val="00404519"/>
    <w:rsid w:val="00404A63"/>
    <w:rsid w:val="004056E1"/>
    <w:rsid w:val="00420DE1"/>
    <w:rsid w:val="00422DB5"/>
    <w:rsid w:val="00430224"/>
    <w:rsid w:val="0043099B"/>
    <w:rsid w:val="00431793"/>
    <w:rsid w:val="00441923"/>
    <w:rsid w:val="00441E3D"/>
    <w:rsid w:val="00442861"/>
    <w:rsid w:val="00450537"/>
    <w:rsid w:val="004521DC"/>
    <w:rsid w:val="004522FA"/>
    <w:rsid w:val="00464271"/>
    <w:rsid w:val="00465226"/>
    <w:rsid w:val="004712D5"/>
    <w:rsid w:val="0048154E"/>
    <w:rsid w:val="004819ED"/>
    <w:rsid w:val="0048623D"/>
    <w:rsid w:val="004915DC"/>
    <w:rsid w:val="004A179A"/>
    <w:rsid w:val="004A1F4C"/>
    <w:rsid w:val="004A53FE"/>
    <w:rsid w:val="004A6DE7"/>
    <w:rsid w:val="004A734B"/>
    <w:rsid w:val="004C3F63"/>
    <w:rsid w:val="004C60F9"/>
    <w:rsid w:val="004D2656"/>
    <w:rsid w:val="004E07C2"/>
    <w:rsid w:val="004E2581"/>
    <w:rsid w:val="004E5A98"/>
    <w:rsid w:val="004E60DE"/>
    <w:rsid w:val="004F0549"/>
    <w:rsid w:val="004F561C"/>
    <w:rsid w:val="004F5B49"/>
    <w:rsid w:val="00502200"/>
    <w:rsid w:val="00513659"/>
    <w:rsid w:val="00516475"/>
    <w:rsid w:val="005176A5"/>
    <w:rsid w:val="00520A22"/>
    <w:rsid w:val="00524AF1"/>
    <w:rsid w:val="00524BE1"/>
    <w:rsid w:val="00527ADA"/>
    <w:rsid w:val="00527CEB"/>
    <w:rsid w:val="0053149F"/>
    <w:rsid w:val="00531DF0"/>
    <w:rsid w:val="0054016B"/>
    <w:rsid w:val="00546BF0"/>
    <w:rsid w:val="00556598"/>
    <w:rsid w:val="005650F4"/>
    <w:rsid w:val="005660CB"/>
    <w:rsid w:val="0057519D"/>
    <w:rsid w:val="005767B4"/>
    <w:rsid w:val="00585754"/>
    <w:rsid w:val="00586F1C"/>
    <w:rsid w:val="005A0DAD"/>
    <w:rsid w:val="005A2C15"/>
    <w:rsid w:val="005A4AD0"/>
    <w:rsid w:val="005B3A46"/>
    <w:rsid w:val="005D03DD"/>
    <w:rsid w:val="005D22CB"/>
    <w:rsid w:val="005E3752"/>
    <w:rsid w:val="005F0B07"/>
    <w:rsid w:val="005F30B3"/>
    <w:rsid w:val="005F5F34"/>
    <w:rsid w:val="006006D1"/>
    <w:rsid w:val="0061109B"/>
    <w:rsid w:val="00612439"/>
    <w:rsid w:val="00623ABC"/>
    <w:rsid w:val="006342A5"/>
    <w:rsid w:val="006448A5"/>
    <w:rsid w:val="00656A6A"/>
    <w:rsid w:val="00665302"/>
    <w:rsid w:val="006729C8"/>
    <w:rsid w:val="00681244"/>
    <w:rsid w:val="00683F21"/>
    <w:rsid w:val="00684688"/>
    <w:rsid w:val="00686ED6"/>
    <w:rsid w:val="00694851"/>
    <w:rsid w:val="006A003B"/>
    <w:rsid w:val="006A43CA"/>
    <w:rsid w:val="006B2A7D"/>
    <w:rsid w:val="006B4C1C"/>
    <w:rsid w:val="006C043E"/>
    <w:rsid w:val="006C7E5B"/>
    <w:rsid w:val="006D5224"/>
    <w:rsid w:val="006E324A"/>
    <w:rsid w:val="006F6263"/>
    <w:rsid w:val="00700804"/>
    <w:rsid w:val="00715960"/>
    <w:rsid w:val="00720A6B"/>
    <w:rsid w:val="007224E6"/>
    <w:rsid w:val="007229B4"/>
    <w:rsid w:val="00723E50"/>
    <w:rsid w:val="007261C1"/>
    <w:rsid w:val="00736518"/>
    <w:rsid w:val="00747091"/>
    <w:rsid w:val="00750E50"/>
    <w:rsid w:val="00756A71"/>
    <w:rsid w:val="00760D63"/>
    <w:rsid w:val="00761DB6"/>
    <w:rsid w:val="00766DC8"/>
    <w:rsid w:val="0077434D"/>
    <w:rsid w:val="007761DB"/>
    <w:rsid w:val="007B1E22"/>
    <w:rsid w:val="007B22F4"/>
    <w:rsid w:val="007B4C9C"/>
    <w:rsid w:val="007B5BB5"/>
    <w:rsid w:val="007B5BE8"/>
    <w:rsid w:val="007B66DB"/>
    <w:rsid w:val="007C4456"/>
    <w:rsid w:val="007C7B5B"/>
    <w:rsid w:val="007D0BE8"/>
    <w:rsid w:val="007D1BB5"/>
    <w:rsid w:val="007D42C4"/>
    <w:rsid w:val="007E5B3E"/>
    <w:rsid w:val="007F11DB"/>
    <w:rsid w:val="007F5166"/>
    <w:rsid w:val="007F7F28"/>
    <w:rsid w:val="00810821"/>
    <w:rsid w:val="008132B3"/>
    <w:rsid w:val="00813D54"/>
    <w:rsid w:val="00822B3C"/>
    <w:rsid w:val="00831632"/>
    <w:rsid w:val="00840B7A"/>
    <w:rsid w:val="00855AD8"/>
    <w:rsid w:val="00876C60"/>
    <w:rsid w:val="00880C3D"/>
    <w:rsid w:val="0088434B"/>
    <w:rsid w:val="008854F9"/>
    <w:rsid w:val="00893F5E"/>
    <w:rsid w:val="008953D5"/>
    <w:rsid w:val="008A4281"/>
    <w:rsid w:val="008B060E"/>
    <w:rsid w:val="008B1387"/>
    <w:rsid w:val="008B4DBF"/>
    <w:rsid w:val="008C037D"/>
    <w:rsid w:val="008C31A3"/>
    <w:rsid w:val="008C34EA"/>
    <w:rsid w:val="008C5F85"/>
    <w:rsid w:val="008D55AD"/>
    <w:rsid w:val="008E7727"/>
    <w:rsid w:val="008F1441"/>
    <w:rsid w:val="008F2208"/>
    <w:rsid w:val="008F2757"/>
    <w:rsid w:val="008F3672"/>
    <w:rsid w:val="008F6425"/>
    <w:rsid w:val="00907D61"/>
    <w:rsid w:val="00911E37"/>
    <w:rsid w:val="0091529D"/>
    <w:rsid w:val="00920B5E"/>
    <w:rsid w:val="009234AC"/>
    <w:rsid w:val="009323D0"/>
    <w:rsid w:val="00937963"/>
    <w:rsid w:val="009400CE"/>
    <w:rsid w:val="0094067D"/>
    <w:rsid w:val="009409AF"/>
    <w:rsid w:val="00944D34"/>
    <w:rsid w:val="009505D3"/>
    <w:rsid w:val="00955233"/>
    <w:rsid w:val="009556C7"/>
    <w:rsid w:val="00957EB3"/>
    <w:rsid w:val="0096483D"/>
    <w:rsid w:val="00970DCA"/>
    <w:rsid w:val="00973638"/>
    <w:rsid w:val="00981B27"/>
    <w:rsid w:val="00986768"/>
    <w:rsid w:val="00992DE7"/>
    <w:rsid w:val="009938A8"/>
    <w:rsid w:val="0099405C"/>
    <w:rsid w:val="009A3A41"/>
    <w:rsid w:val="009B1018"/>
    <w:rsid w:val="009D1326"/>
    <w:rsid w:val="009D14A0"/>
    <w:rsid w:val="009D4557"/>
    <w:rsid w:val="009E574E"/>
    <w:rsid w:val="009F715F"/>
    <w:rsid w:val="00A03C91"/>
    <w:rsid w:val="00A0480E"/>
    <w:rsid w:val="00A11316"/>
    <w:rsid w:val="00A12FB4"/>
    <w:rsid w:val="00A15A26"/>
    <w:rsid w:val="00A16715"/>
    <w:rsid w:val="00A17C52"/>
    <w:rsid w:val="00A2309E"/>
    <w:rsid w:val="00A25E01"/>
    <w:rsid w:val="00A26C58"/>
    <w:rsid w:val="00A30BE7"/>
    <w:rsid w:val="00A4467A"/>
    <w:rsid w:val="00A45B61"/>
    <w:rsid w:val="00A51C88"/>
    <w:rsid w:val="00A56028"/>
    <w:rsid w:val="00A5688D"/>
    <w:rsid w:val="00A80D20"/>
    <w:rsid w:val="00A81289"/>
    <w:rsid w:val="00A814A9"/>
    <w:rsid w:val="00AA041E"/>
    <w:rsid w:val="00AA1641"/>
    <w:rsid w:val="00AA235A"/>
    <w:rsid w:val="00AA5371"/>
    <w:rsid w:val="00AC1A4F"/>
    <w:rsid w:val="00AC4959"/>
    <w:rsid w:val="00AC6398"/>
    <w:rsid w:val="00AE16D1"/>
    <w:rsid w:val="00AE31AA"/>
    <w:rsid w:val="00AE330A"/>
    <w:rsid w:val="00AE3AB7"/>
    <w:rsid w:val="00AE71E4"/>
    <w:rsid w:val="00AF3729"/>
    <w:rsid w:val="00AF7BCF"/>
    <w:rsid w:val="00B046C6"/>
    <w:rsid w:val="00B06FD4"/>
    <w:rsid w:val="00B108C6"/>
    <w:rsid w:val="00B1121A"/>
    <w:rsid w:val="00B1744F"/>
    <w:rsid w:val="00B25272"/>
    <w:rsid w:val="00B26E0B"/>
    <w:rsid w:val="00B357C9"/>
    <w:rsid w:val="00B3657E"/>
    <w:rsid w:val="00B36924"/>
    <w:rsid w:val="00B41B34"/>
    <w:rsid w:val="00B45340"/>
    <w:rsid w:val="00B50CEC"/>
    <w:rsid w:val="00B517FE"/>
    <w:rsid w:val="00B52B34"/>
    <w:rsid w:val="00B53108"/>
    <w:rsid w:val="00B53E39"/>
    <w:rsid w:val="00B654E0"/>
    <w:rsid w:val="00B74CCF"/>
    <w:rsid w:val="00B75B64"/>
    <w:rsid w:val="00B83535"/>
    <w:rsid w:val="00B85E19"/>
    <w:rsid w:val="00B91F9C"/>
    <w:rsid w:val="00B92653"/>
    <w:rsid w:val="00B96F98"/>
    <w:rsid w:val="00BA3FF7"/>
    <w:rsid w:val="00BB1C05"/>
    <w:rsid w:val="00BB32F0"/>
    <w:rsid w:val="00BC179B"/>
    <w:rsid w:val="00BC1C2E"/>
    <w:rsid w:val="00BC2B95"/>
    <w:rsid w:val="00BD483D"/>
    <w:rsid w:val="00BD696C"/>
    <w:rsid w:val="00BE126E"/>
    <w:rsid w:val="00BE64B2"/>
    <w:rsid w:val="00BF0087"/>
    <w:rsid w:val="00BF0FF1"/>
    <w:rsid w:val="00C04DC6"/>
    <w:rsid w:val="00C05C3E"/>
    <w:rsid w:val="00C11DD8"/>
    <w:rsid w:val="00C147E9"/>
    <w:rsid w:val="00C169D7"/>
    <w:rsid w:val="00C37AB8"/>
    <w:rsid w:val="00C531F4"/>
    <w:rsid w:val="00C547A5"/>
    <w:rsid w:val="00C60CC1"/>
    <w:rsid w:val="00C6509A"/>
    <w:rsid w:val="00C755E6"/>
    <w:rsid w:val="00C90BE9"/>
    <w:rsid w:val="00C93114"/>
    <w:rsid w:val="00C937E3"/>
    <w:rsid w:val="00C9523B"/>
    <w:rsid w:val="00C96993"/>
    <w:rsid w:val="00C969C1"/>
    <w:rsid w:val="00CA171C"/>
    <w:rsid w:val="00CA4081"/>
    <w:rsid w:val="00CB430C"/>
    <w:rsid w:val="00CB642B"/>
    <w:rsid w:val="00CC0364"/>
    <w:rsid w:val="00CC7989"/>
    <w:rsid w:val="00CD594E"/>
    <w:rsid w:val="00CD5DC1"/>
    <w:rsid w:val="00CE1F88"/>
    <w:rsid w:val="00CF709B"/>
    <w:rsid w:val="00D011AD"/>
    <w:rsid w:val="00D032B2"/>
    <w:rsid w:val="00D048C7"/>
    <w:rsid w:val="00D0543E"/>
    <w:rsid w:val="00D160D9"/>
    <w:rsid w:val="00D34172"/>
    <w:rsid w:val="00D377C9"/>
    <w:rsid w:val="00D439AE"/>
    <w:rsid w:val="00D5095E"/>
    <w:rsid w:val="00D526FB"/>
    <w:rsid w:val="00D6317A"/>
    <w:rsid w:val="00D865F6"/>
    <w:rsid w:val="00DA2982"/>
    <w:rsid w:val="00DA3429"/>
    <w:rsid w:val="00DB3E1E"/>
    <w:rsid w:val="00DB67BE"/>
    <w:rsid w:val="00DB73F0"/>
    <w:rsid w:val="00DC23C4"/>
    <w:rsid w:val="00DC656F"/>
    <w:rsid w:val="00DD075A"/>
    <w:rsid w:val="00DD2D5A"/>
    <w:rsid w:val="00DD6470"/>
    <w:rsid w:val="00DE0B66"/>
    <w:rsid w:val="00DE3469"/>
    <w:rsid w:val="00DE5228"/>
    <w:rsid w:val="00DF38BB"/>
    <w:rsid w:val="00E21B7E"/>
    <w:rsid w:val="00E264CE"/>
    <w:rsid w:val="00E26AD2"/>
    <w:rsid w:val="00E27112"/>
    <w:rsid w:val="00E3784D"/>
    <w:rsid w:val="00E37F3A"/>
    <w:rsid w:val="00E46308"/>
    <w:rsid w:val="00E56A1C"/>
    <w:rsid w:val="00E739FA"/>
    <w:rsid w:val="00E81A97"/>
    <w:rsid w:val="00E82EEF"/>
    <w:rsid w:val="00E847BA"/>
    <w:rsid w:val="00E8610E"/>
    <w:rsid w:val="00E9375E"/>
    <w:rsid w:val="00EB0B1A"/>
    <w:rsid w:val="00EC1EC9"/>
    <w:rsid w:val="00EC54D6"/>
    <w:rsid w:val="00ED0FE6"/>
    <w:rsid w:val="00ED4648"/>
    <w:rsid w:val="00ED5E14"/>
    <w:rsid w:val="00EF7D36"/>
    <w:rsid w:val="00F067F7"/>
    <w:rsid w:val="00F108BC"/>
    <w:rsid w:val="00F10DE2"/>
    <w:rsid w:val="00F1177C"/>
    <w:rsid w:val="00F125C7"/>
    <w:rsid w:val="00F21701"/>
    <w:rsid w:val="00F377A7"/>
    <w:rsid w:val="00F4403D"/>
    <w:rsid w:val="00F44ED3"/>
    <w:rsid w:val="00F55DF9"/>
    <w:rsid w:val="00F74DE3"/>
    <w:rsid w:val="00F8014F"/>
    <w:rsid w:val="00F81077"/>
    <w:rsid w:val="00F83927"/>
    <w:rsid w:val="00F918E5"/>
    <w:rsid w:val="00FA2C13"/>
    <w:rsid w:val="00FA7882"/>
    <w:rsid w:val="00FB2B45"/>
    <w:rsid w:val="00FB34C3"/>
    <w:rsid w:val="00FD1517"/>
    <w:rsid w:val="00FD1969"/>
    <w:rsid w:val="00FD2403"/>
    <w:rsid w:val="00FD53A8"/>
    <w:rsid w:val="00FE070B"/>
    <w:rsid w:val="00FE4488"/>
    <w:rsid w:val="00FF05E2"/>
    <w:rsid w:val="00FF0CB5"/>
    <w:rsid w:val="00FF107D"/>
    <w:rsid w:val="00FF257F"/>
    <w:rsid w:val="00FF5FE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60366EC1-5D03-445C-B6A4-C04966C39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000000" w:themeColor="text1"/>
        <w:sz w:val="24"/>
        <w:szCs w:val="24"/>
        <w:lang w:val="en-NZ"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2" w:qFormat="1"/>
    <w:lsdException w:name="heading 1" w:uiPriority="9" w:qFormat="1"/>
    <w:lsdException w:name="heading 2" w:uiPriority="1" w:qFormat="1"/>
    <w:lsdException w:name="heading 3" w:uiPriority="9"/>
    <w:lsdException w:name="heading 4" w:semiHidden="1" w:uiPriority="9" w:unhideWhenUsed="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uiPriority="5"/>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A1641"/>
    <w:rPr>
      <w:rFonts w:ascii="Guardian Sans Regular" w:hAnsi="Guardian Sans Regular" w:cstheme="minorHAnsi"/>
      <w:color w:val="333333"/>
      <w:spacing w:val="-2"/>
      <w:sz w:val="20"/>
      <w:szCs w:val="20"/>
      <w:lang w:val="en"/>
    </w:rPr>
  </w:style>
  <w:style w:type="paragraph" w:styleId="Heading1">
    <w:name w:val="heading 1"/>
    <w:basedOn w:val="Normal"/>
    <w:next w:val="Heading2"/>
    <w:link w:val="Heading1Char"/>
    <w:uiPriority w:val="1"/>
    <w:qFormat/>
    <w:rsid w:val="00465226"/>
    <w:pPr>
      <w:outlineLvl w:val="0"/>
    </w:pPr>
    <w:rPr>
      <w:rFonts w:ascii="Guardian Egyp Semibold" w:hAnsi="Guardian Egyp Semibold"/>
      <w:b/>
      <w:bCs/>
      <w:color w:val="auto"/>
      <w:spacing w:val="-40"/>
      <w:sz w:val="52"/>
      <w:szCs w:val="52"/>
    </w:rPr>
  </w:style>
  <w:style w:type="paragraph" w:styleId="Heading2">
    <w:name w:val="heading 2"/>
    <w:aliases w:val="Subheading"/>
    <w:basedOn w:val="NoSpacing"/>
    <w:next w:val="Normal"/>
    <w:link w:val="Heading2Char"/>
    <w:uiPriority w:val="1"/>
    <w:qFormat/>
    <w:rsid w:val="007B22F4"/>
    <w:pPr>
      <w:spacing w:line="240" w:lineRule="auto"/>
      <w:outlineLvl w:val="1"/>
    </w:pPr>
    <w:rPr>
      <w:rFonts w:ascii="Guardian Sans Semibold" w:hAnsi="Guardian Sans Semibold"/>
      <w:b/>
      <w:bCs/>
      <w:spacing w:val="-20"/>
      <w:sz w:val="32"/>
      <w:szCs w:val="32"/>
    </w:rPr>
  </w:style>
  <w:style w:type="paragraph" w:styleId="Heading3">
    <w:name w:val="heading 3"/>
    <w:basedOn w:val="Normal"/>
    <w:next w:val="Normal"/>
    <w:link w:val="Heading3Char"/>
    <w:uiPriority w:val="1"/>
    <w:rsid w:val="00D032B2"/>
    <w:pPr>
      <w:keepNext/>
      <w:keepLines/>
      <w:spacing w:before="320" w:after="60"/>
      <w:outlineLvl w:val="2"/>
    </w:pPr>
    <w:rPr>
      <w:rFonts w:asciiTheme="majorHAnsi" w:eastAsiaTheme="majorEastAsia" w:hAnsiTheme="majorHAnsi" w:cstheme="majorBidi"/>
      <w:b/>
    </w:rPr>
  </w:style>
  <w:style w:type="paragraph" w:styleId="Heading4">
    <w:name w:val="heading 4"/>
    <w:basedOn w:val="Heading3"/>
    <w:next w:val="Normal"/>
    <w:link w:val="Heading4Char"/>
    <w:uiPriority w:val="1"/>
    <w:unhideWhenUsed/>
    <w:rsid w:val="00E56A1C"/>
    <w:pPr>
      <w:outlineLvl w:val="3"/>
    </w:pPr>
    <w:rPr>
      <w:sz w:val="22"/>
      <w:szCs w:val="30"/>
    </w:rPr>
  </w:style>
  <w:style w:type="paragraph" w:styleId="Heading5">
    <w:name w:val="heading 5"/>
    <w:basedOn w:val="Normal"/>
    <w:next w:val="Normal"/>
    <w:link w:val="Heading5Char"/>
    <w:uiPriority w:val="99"/>
    <w:semiHidden/>
    <w:qFormat/>
    <w:rsid w:val="009B1018"/>
    <w:pPr>
      <w:keepNext/>
      <w:jc w:val="center"/>
      <w:outlineLvl w:val="4"/>
    </w:pPr>
    <w:rPr>
      <w:b/>
      <w:sz w:val="32"/>
    </w:rPr>
  </w:style>
  <w:style w:type="paragraph" w:styleId="Heading6">
    <w:name w:val="heading 6"/>
    <w:basedOn w:val="Normal"/>
    <w:next w:val="Normal"/>
    <w:link w:val="Heading6Char"/>
    <w:uiPriority w:val="99"/>
    <w:semiHidden/>
    <w:qFormat/>
    <w:rsid w:val="009B1018"/>
    <w:pPr>
      <w:keepNext/>
      <w:jc w:val="cente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016B"/>
    <w:pPr>
      <w:tabs>
        <w:tab w:val="center" w:pos="4513"/>
        <w:tab w:val="right" w:pos="9026"/>
      </w:tabs>
      <w:spacing w:line="210" w:lineRule="atLeast"/>
    </w:pPr>
    <w:rPr>
      <w:b/>
      <w:caps/>
      <w:color w:val="87888A"/>
      <w:sz w:val="15"/>
    </w:rPr>
  </w:style>
  <w:style w:type="character" w:customStyle="1" w:styleId="HeaderChar">
    <w:name w:val="Header Char"/>
    <w:basedOn w:val="DefaultParagraphFont"/>
    <w:link w:val="Header"/>
    <w:uiPriority w:val="99"/>
    <w:rsid w:val="0054016B"/>
    <w:rPr>
      <w:b/>
      <w:caps/>
      <w:color w:val="87888A"/>
      <w:sz w:val="15"/>
    </w:rPr>
  </w:style>
  <w:style w:type="paragraph" w:styleId="Footer">
    <w:name w:val="footer"/>
    <w:basedOn w:val="Normal"/>
    <w:link w:val="FooterChar"/>
    <w:uiPriority w:val="99"/>
    <w:unhideWhenUsed/>
    <w:rsid w:val="009B1018"/>
    <w:pPr>
      <w:tabs>
        <w:tab w:val="center" w:pos="4513"/>
        <w:tab w:val="right" w:pos="9026"/>
      </w:tabs>
      <w:spacing w:line="210" w:lineRule="atLeast"/>
      <w:jc w:val="right"/>
    </w:pPr>
    <w:rPr>
      <w:sz w:val="15"/>
    </w:rPr>
  </w:style>
  <w:style w:type="character" w:customStyle="1" w:styleId="FooterChar">
    <w:name w:val="Footer Char"/>
    <w:basedOn w:val="DefaultParagraphFont"/>
    <w:link w:val="Footer"/>
    <w:uiPriority w:val="99"/>
    <w:rsid w:val="009B1018"/>
    <w:rPr>
      <w:sz w:val="15"/>
    </w:rPr>
  </w:style>
  <w:style w:type="character" w:styleId="Hyperlink">
    <w:name w:val="Hyperlink"/>
    <w:basedOn w:val="DefaultParagraphFont"/>
    <w:uiPriority w:val="99"/>
    <w:rsid w:val="009B1018"/>
    <w:rPr>
      <w:color w:val="454752" w:themeColor="hyperlink"/>
      <w:u w:val="single"/>
    </w:rPr>
  </w:style>
  <w:style w:type="paragraph" w:styleId="Date">
    <w:name w:val="Date"/>
    <w:basedOn w:val="Normal"/>
    <w:next w:val="Normal"/>
    <w:link w:val="DateChar"/>
    <w:semiHidden/>
    <w:rsid w:val="009B1018"/>
    <w:pPr>
      <w:spacing w:after="500"/>
    </w:pPr>
  </w:style>
  <w:style w:type="character" w:customStyle="1" w:styleId="DateChar">
    <w:name w:val="Date Char"/>
    <w:basedOn w:val="DefaultParagraphFont"/>
    <w:link w:val="Date"/>
    <w:semiHidden/>
    <w:rsid w:val="004A734B"/>
  </w:style>
  <w:style w:type="paragraph" w:customStyle="1" w:styleId="Name">
    <w:name w:val="Name"/>
    <w:basedOn w:val="Normal"/>
    <w:uiPriority w:val="99"/>
    <w:rsid w:val="009B1018"/>
    <w:rPr>
      <w:b/>
    </w:rPr>
  </w:style>
  <w:style w:type="paragraph" w:customStyle="1" w:styleId="Recipient">
    <w:name w:val="Recipient"/>
    <w:basedOn w:val="Normal"/>
    <w:uiPriority w:val="3"/>
    <w:semiHidden/>
    <w:qFormat/>
    <w:rsid w:val="009B1018"/>
    <w:pPr>
      <w:spacing w:before="520"/>
    </w:pPr>
    <w:rPr>
      <w:b/>
    </w:rPr>
  </w:style>
  <w:style w:type="paragraph" w:customStyle="1" w:styleId="Subject">
    <w:name w:val="Subject"/>
    <w:basedOn w:val="Normal"/>
    <w:uiPriority w:val="4"/>
    <w:semiHidden/>
    <w:qFormat/>
    <w:rsid w:val="009B1018"/>
    <w:pPr>
      <w:spacing w:before="520" w:after="640"/>
    </w:pPr>
    <w:rPr>
      <w:b/>
    </w:rPr>
  </w:style>
  <w:style w:type="paragraph" w:styleId="Salutation">
    <w:name w:val="Salutation"/>
    <w:basedOn w:val="Normal"/>
    <w:next w:val="Normal"/>
    <w:link w:val="SalutationChar"/>
    <w:uiPriority w:val="5"/>
    <w:semiHidden/>
    <w:rsid w:val="009B1018"/>
    <w:pPr>
      <w:spacing w:before="880" w:after="1280"/>
    </w:pPr>
  </w:style>
  <w:style w:type="character" w:customStyle="1" w:styleId="SalutationChar">
    <w:name w:val="Salutation Char"/>
    <w:basedOn w:val="DefaultParagraphFont"/>
    <w:link w:val="Salutation"/>
    <w:uiPriority w:val="5"/>
    <w:semiHidden/>
    <w:rsid w:val="00393634"/>
  </w:style>
  <w:style w:type="character" w:customStyle="1" w:styleId="Heading1Char">
    <w:name w:val="Heading 1 Char"/>
    <w:basedOn w:val="DefaultParagraphFont"/>
    <w:link w:val="Heading1"/>
    <w:uiPriority w:val="1"/>
    <w:rsid w:val="00465226"/>
    <w:rPr>
      <w:rFonts w:ascii="Guardian Egyp Semibold" w:hAnsi="Guardian Egyp Semibold" w:cstheme="minorHAnsi"/>
      <w:b/>
      <w:bCs/>
      <w:color w:val="auto"/>
      <w:spacing w:val="-40"/>
      <w:sz w:val="52"/>
      <w:szCs w:val="52"/>
      <w:lang w:val="en"/>
    </w:rPr>
  </w:style>
  <w:style w:type="character" w:customStyle="1" w:styleId="Heading2Char">
    <w:name w:val="Heading 2 Char"/>
    <w:aliases w:val="Subheading Char"/>
    <w:basedOn w:val="DefaultParagraphFont"/>
    <w:link w:val="Heading2"/>
    <w:uiPriority w:val="1"/>
    <w:rsid w:val="007B22F4"/>
    <w:rPr>
      <w:rFonts w:ascii="Guardian Sans Semibold" w:hAnsi="Guardian Sans Semibold" w:cstheme="minorHAnsi"/>
      <w:b/>
      <w:bCs/>
      <w:color w:val="333333"/>
      <w:spacing w:val="-20"/>
      <w:sz w:val="32"/>
      <w:szCs w:val="32"/>
      <w:lang w:val="en"/>
    </w:rPr>
  </w:style>
  <w:style w:type="paragraph" w:styleId="ListBullet">
    <w:name w:val="List Bullet"/>
    <w:aliases w:val="Bullet"/>
    <w:basedOn w:val="Normal"/>
    <w:rsid w:val="009B1018"/>
    <w:pPr>
      <w:numPr>
        <w:ilvl w:val="2"/>
        <w:numId w:val="3"/>
      </w:numPr>
      <w:spacing w:after="60"/>
    </w:pPr>
  </w:style>
  <w:style w:type="character" w:customStyle="1" w:styleId="Heading3Char">
    <w:name w:val="Heading 3 Char"/>
    <w:basedOn w:val="DefaultParagraphFont"/>
    <w:link w:val="Heading3"/>
    <w:uiPriority w:val="1"/>
    <w:rsid w:val="00D032B2"/>
    <w:rPr>
      <w:rFonts w:asciiTheme="majorHAnsi" w:eastAsiaTheme="majorEastAsia" w:hAnsiTheme="majorHAnsi" w:cstheme="majorBidi"/>
      <w:b/>
    </w:rPr>
  </w:style>
  <w:style w:type="paragraph" w:styleId="ListBullet2">
    <w:name w:val="List Bullet 2"/>
    <w:aliases w:val="Bullet 2"/>
    <w:basedOn w:val="Normal"/>
    <w:rsid w:val="009B1018"/>
    <w:pPr>
      <w:numPr>
        <w:ilvl w:val="3"/>
        <w:numId w:val="3"/>
      </w:numPr>
      <w:spacing w:after="60"/>
    </w:pPr>
  </w:style>
  <w:style w:type="paragraph" w:styleId="ListBullet3">
    <w:name w:val="List Bullet 3"/>
    <w:aliases w:val="Bullet 3"/>
    <w:basedOn w:val="Normal"/>
    <w:rsid w:val="009B1018"/>
    <w:pPr>
      <w:numPr>
        <w:ilvl w:val="4"/>
        <w:numId w:val="3"/>
      </w:numPr>
      <w:spacing w:after="60"/>
    </w:pPr>
  </w:style>
  <w:style w:type="paragraph" w:styleId="Title">
    <w:name w:val="Title"/>
    <w:next w:val="Subtitle"/>
    <w:link w:val="TitleChar"/>
    <w:uiPriority w:val="4"/>
    <w:semiHidden/>
    <w:rsid w:val="0077434D"/>
    <w:pPr>
      <w:spacing w:before="660" w:line="460" w:lineRule="exact"/>
      <w:ind w:right="-57"/>
    </w:pPr>
    <w:rPr>
      <w:b/>
      <w:sz w:val="42"/>
      <w:szCs w:val="42"/>
    </w:rPr>
  </w:style>
  <w:style w:type="character" w:customStyle="1" w:styleId="TitleChar">
    <w:name w:val="Title Char"/>
    <w:basedOn w:val="DefaultParagraphFont"/>
    <w:link w:val="Title"/>
    <w:uiPriority w:val="4"/>
    <w:semiHidden/>
    <w:rsid w:val="00A4467A"/>
    <w:rPr>
      <w:b/>
      <w:sz w:val="42"/>
      <w:szCs w:val="42"/>
    </w:rPr>
  </w:style>
  <w:style w:type="paragraph" w:styleId="Subtitle">
    <w:name w:val="Subtitle"/>
    <w:next w:val="Normal"/>
    <w:link w:val="SubtitleChar"/>
    <w:uiPriority w:val="4"/>
    <w:semiHidden/>
    <w:rsid w:val="0077434D"/>
    <w:rPr>
      <w:sz w:val="28"/>
      <w:szCs w:val="28"/>
    </w:rPr>
  </w:style>
  <w:style w:type="character" w:customStyle="1" w:styleId="SubtitleChar">
    <w:name w:val="Subtitle Char"/>
    <w:basedOn w:val="DefaultParagraphFont"/>
    <w:link w:val="Subtitle"/>
    <w:uiPriority w:val="4"/>
    <w:semiHidden/>
    <w:rsid w:val="00A4467A"/>
    <w:rPr>
      <w:sz w:val="28"/>
      <w:szCs w:val="28"/>
    </w:rPr>
  </w:style>
  <w:style w:type="paragraph" w:customStyle="1" w:styleId="H1Numbered">
    <w:name w:val="H1 Numbered"/>
    <w:basedOn w:val="Heading1"/>
    <w:next w:val="Normal"/>
    <w:uiPriority w:val="9"/>
    <w:rsid w:val="009B1018"/>
    <w:pPr>
      <w:numPr>
        <w:numId w:val="1"/>
      </w:numPr>
    </w:pPr>
  </w:style>
  <w:style w:type="paragraph" w:customStyle="1" w:styleId="H2Numbered">
    <w:name w:val="H2 Numbered"/>
    <w:basedOn w:val="Heading2"/>
    <w:next w:val="Normal"/>
    <w:uiPriority w:val="9"/>
    <w:rsid w:val="009B1018"/>
    <w:pPr>
      <w:numPr>
        <w:numId w:val="2"/>
      </w:numPr>
      <w:spacing w:before="680"/>
    </w:pPr>
  </w:style>
  <w:style w:type="paragraph" w:customStyle="1" w:styleId="H3Numbered">
    <w:name w:val="H3 Numbered"/>
    <w:basedOn w:val="Heading3"/>
    <w:next w:val="Normal"/>
    <w:uiPriority w:val="9"/>
    <w:rsid w:val="009B1018"/>
    <w:pPr>
      <w:numPr>
        <w:ilvl w:val="1"/>
        <w:numId w:val="2"/>
      </w:numPr>
      <w:spacing w:before="360" w:after="40"/>
    </w:pPr>
  </w:style>
  <w:style w:type="paragraph" w:customStyle="1" w:styleId="TableHeader">
    <w:name w:val="Table Header"/>
    <w:basedOn w:val="Normal"/>
    <w:uiPriority w:val="2"/>
    <w:rsid w:val="009B1018"/>
    <w:rPr>
      <w:b/>
    </w:rPr>
  </w:style>
  <w:style w:type="table" w:styleId="TableGrid">
    <w:name w:val="Table Grid"/>
    <w:basedOn w:val="TableNormal"/>
    <w:uiPriority w:val="59"/>
    <w:rsid w:val="003F0229"/>
    <w:pPr>
      <w:spacing w:after="0" w:line="260" w:lineRule="atLeast"/>
      <w:contextualSpacing/>
    </w:pPr>
    <w:tblPr>
      <w:tblInd w:w="108" w:type="dxa"/>
      <w:tblBorders>
        <w:top w:val="single" w:sz="4" w:space="0" w:color="009EE0"/>
        <w:bottom w:val="single" w:sz="4" w:space="0" w:color="009EE0"/>
        <w:insideH w:val="single" w:sz="4" w:space="0" w:color="009EE0"/>
        <w:insideV w:val="single" w:sz="4" w:space="0" w:color="009EE0"/>
      </w:tblBorders>
      <w:tblCellMar>
        <w:top w:w="57" w:type="dxa"/>
        <w:bottom w:w="57" w:type="dxa"/>
      </w:tblCellMar>
    </w:tblPr>
    <w:tblStylePr w:type="firstRow">
      <w:tblPr/>
      <w:tcPr>
        <w:shd w:val="clear" w:color="auto" w:fill="009EE0"/>
      </w:tcPr>
    </w:tblStylePr>
  </w:style>
  <w:style w:type="paragraph" w:customStyle="1" w:styleId="Tablebody">
    <w:name w:val="Table body"/>
    <w:basedOn w:val="Normal"/>
    <w:uiPriority w:val="2"/>
    <w:rsid w:val="004D2656"/>
    <w:pPr>
      <w:spacing w:line="260" w:lineRule="atLeast"/>
    </w:pPr>
    <w:rPr>
      <w:szCs w:val="16"/>
    </w:rPr>
  </w:style>
  <w:style w:type="paragraph" w:customStyle="1" w:styleId="IndentedParagraph">
    <w:name w:val="Indented Paragraph"/>
    <w:basedOn w:val="Normal"/>
    <w:uiPriority w:val="4"/>
    <w:rsid w:val="009B1018"/>
    <w:pPr>
      <w:ind w:left="1148"/>
    </w:pPr>
  </w:style>
  <w:style w:type="character" w:customStyle="1" w:styleId="Heading4Char">
    <w:name w:val="Heading 4 Char"/>
    <w:basedOn w:val="DefaultParagraphFont"/>
    <w:link w:val="Heading4"/>
    <w:uiPriority w:val="1"/>
    <w:rsid w:val="00586F1C"/>
    <w:rPr>
      <w:rFonts w:asciiTheme="majorHAnsi" w:eastAsiaTheme="majorEastAsia" w:hAnsiTheme="majorHAnsi" w:cstheme="majorBidi"/>
      <w:b/>
      <w:sz w:val="22"/>
      <w:szCs w:val="30"/>
    </w:rPr>
  </w:style>
  <w:style w:type="paragraph" w:customStyle="1" w:styleId="H4Numbered">
    <w:name w:val="H4 Numbered"/>
    <w:basedOn w:val="Heading4"/>
    <w:uiPriority w:val="9"/>
    <w:rsid w:val="009B1018"/>
    <w:pPr>
      <w:numPr>
        <w:ilvl w:val="2"/>
        <w:numId w:val="2"/>
      </w:numPr>
    </w:pPr>
  </w:style>
  <w:style w:type="character" w:customStyle="1" w:styleId="Heading5Char">
    <w:name w:val="Heading 5 Char"/>
    <w:basedOn w:val="DefaultParagraphFont"/>
    <w:link w:val="Heading5"/>
    <w:uiPriority w:val="99"/>
    <w:semiHidden/>
    <w:rsid w:val="00393634"/>
    <w:rPr>
      <w:b/>
      <w:sz w:val="32"/>
    </w:rPr>
  </w:style>
  <w:style w:type="character" w:customStyle="1" w:styleId="Heading6Char">
    <w:name w:val="Heading 6 Char"/>
    <w:basedOn w:val="DefaultParagraphFont"/>
    <w:link w:val="Heading6"/>
    <w:uiPriority w:val="99"/>
    <w:semiHidden/>
    <w:rsid w:val="00393634"/>
  </w:style>
  <w:style w:type="paragraph" w:customStyle="1" w:styleId="IndentedParagraph2">
    <w:name w:val="Indented Paragraph 2"/>
    <w:basedOn w:val="IndentedParagraph"/>
    <w:uiPriority w:val="4"/>
    <w:rsid w:val="009B1018"/>
    <w:pPr>
      <w:ind w:left="1974"/>
    </w:pPr>
  </w:style>
  <w:style w:type="paragraph" w:styleId="ListNumber">
    <w:name w:val="List Number"/>
    <w:basedOn w:val="Normal"/>
    <w:uiPriority w:val="99"/>
    <w:rsid w:val="0054016B"/>
    <w:pPr>
      <w:numPr>
        <w:numId w:val="4"/>
      </w:numPr>
    </w:pPr>
  </w:style>
  <w:style w:type="paragraph" w:styleId="ListNumber2">
    <w:name w:val="List Number 2"/>
    <w:basedOn w:val="Normal"/>
    <w:uiPriority w:val="99"/>
    <w:rsid w:val="009B1018"/>
    <w:pPr>
      <w:numPr>
        <w:ilvl w:val="1"/>
        <w:numId w:val="4"/>
      </w:numPr>
      <w:contextualSpacing/>
    </w:pPr>
  </w:style>
  <w:style w:type="paragraph" w:styleId="ListNumber3">
    <w:name w:val="List Number 3"/>
    <w:basedOn w:val="Normal"/>
    <w:uiPriority w:val="99"/>
    <w:rsid w:val="009B1018"/>
    <w:pPr>
      <w:numPr>
        <w:ilvl w:val="2"/>
        <w:numId w:val="4"/>
      </w:numPr>
      <w:contextualSpacing/>
    </w:pPr>
  </w:style>
  <w:style w:type="paragraph" w:styleId="ListParagraph">
    <w:name w:val="List Paragraph"/>
    <w:basedOn w:val="ListBullet"/>
    <w:uiPriority w:val="1"/>
    <w:qFormat/>
    <w:rsid w:val="009B1018"/>
    <w:pPr>
      <w:numPr>
        <w:ilvl w:val="0"/>
        <w:numId w:val="5"/>
      </w:numPr>
      <w:spacing w:before="360"/>
    </w:pPr>
    <w:rPr>
      <w:b/>
    </w:rPr>
  </w:style>
  <w:style w:type="paragraph" w:customStyle="1" w:styleId="Tablebullet1">
    <w:name w:val="Table bullet 1"/>
    <w:basedOn w:val="Tablebody"/>
    <w:uiPriority w:val="2"/>
    <w:rsid w:val="009B1018"/>
    <w:pPr>
      <w:numPr>
        <w:numId w:val="6"/>
      </w:numPr>
      <w:contextualSpacing/>
      <w:outlineLvl w:val="0"/>
    </w:pPr>
  </w:style>
  <w:style w:type="paragraph" w:customStyle="1" w:styleId="Tablebullet2">
    <w:name w:val="Table bullet 2"/>
    <w:basedOn w:val="Tablebullet1"/>
    <w:uiPriority w:val="2"/>
    <w:rsid w:val="009B1018"/>
    <w:pPr>
      <w:numPr>
        <w:ilvl w:val="1"/>
      </w:numPr>
    </w:pPr>
  </w:style>
  <w:style w:type="paragraph" w:customStyle="1" w:styleId="Tablebullet3">
    <w:name w:val="Table bullet 3"/>
    <w:basedOn w:val="Tablebullet2"/>
    <w:uiPriority w:val="2"/>
    <w:rsid w:val="009B1018"/>
    <w:pPr>
      <w:numPr>
        <w:ilvl w:val="2"/>
      </w:numPr>
    </w:pPr>
  </w:style>
  <w:style w:type="paragraph" w:customStyle="1" w:styleId="Tablebold">
    <w:name w:val="Table bold"/>
    <w:basedOn w:val="Normal"/>
    <w:uiPriority w:val="2"/>
    <w:rsid w:val="004D2656"/>
    <w:pPr>
      <w:outlineLvl w:val="0"/>
    </w:pPr>
    <w:rPr>
      <w:b/>
      <w:szCs w:val="18"/>
    </w:rPr>
  </w:style>
  <w:style w:type="paragraph" w:styleId="TOC1">
    <w:name w:val="toc 1"/>
    <w:basedOn w:val="Normal"/>
    <w:next w:val="Normal"/>
    <w:autoRedefine/>
    <w:uiPriority w:val="39"/>
    <w:semiHidden/>
    <w:rsid w:val="009B1018"/>
    <w:pPr>
      <w:tabs>
        <w:tab w:val="left" w:pos="294"/>
        <w:tab w:val="right" w:leader="dot" w:pos="7088"/>
      </w:tabs>
      <w:spacing w:before="360"/>
    </w:pPr>
    <w:rPr>
      <w:b/>
    </w:rPr>
  </w:style>
  <w:style w:type="paragraph" w:styleId="TOC2">
    <w:name w:val="toc 2"/>
    <w:basedOn w:val="Normal"/>
    <w:next w:val="Normal"/>
    <w:autoRedefine/>
    <w:uiPriority w:val="39"/>
    <w:semiHidden/>
    <w:rsid w:val="009B1018"/>
    <w:pPr>
      <w:tabs>
        <w:tab w:val="left" w:pos="308"/>
        <w:tab w:val="right" w:leader="dot" w:pos="7088"/>
      </w:tabs>
      <w:ind w:left="308" w:hanging="308"/>
    </w:pPr>
  </w:style>
  <w:style w:type="paragraph" w:styleId="TOC3">
    <w:name w:val="toc 3"/>
    <w:basedOn w:val="Normal"/>
    <w:next w:val="Normal"/>
    <w:autoRedefine/>
    <w:uiPriority w:val="39"/>
    <w:semiHidden/>
    <w:rsid w:val="009B1018"/>
    <w:pPr>
      <w:tabs>
        <w:tab w:val="left" w:pos="880"/>
        <w:tab w:val="right" w:leader="dot" w:pos="7088"/>
      </w:tabs>
      <w:ind w:left="284"/>
    </w:pPr>
    <w:rPr>
      <w:rFonts w:eastAsiaTheme="minorEastAsia"/>
      <w:noProof/>
      <w:color w:val="auto"/>
      <w:szCs w:val="22"/>
      <w:lang w:eastAsia="en-NZ"/>
    </w:rPr>
  </w:style>
  <w:style w:type="paragraph" w:styleId="TOC4">
    <w:name w:val="toc 4"/>
    <w:basedOn w:val="TOC1"/>
    <w:next w:val="Normal"/>
    <w:autoRedefine/>
    <w:uiPriority w:val="39"/>
    <w:semiHidden/>
    <w:rsid w:val="009B1018"/>
    <w:rPr>
      <w:noProof/>
    </w:rPr>
  </w:style>
  <w:style w:type="paragraph" w:styleId="TOC5">
    <w:name w:val="toc 5"/>
    <w:basedOn w:val="TOC2"/>
    <w:next w:val="Normal"/>
    <w:autoRedefine/>
    <w:uiPriority w:val="39"/>
    <w:semiHidden/>
    <w:rsid w:val="009B1018"/>
    <w:rPr>
      <w:noProof/>
    </w:rPr>
  </w:style>
  <w:style w:type="paragraph" w:styleId="TOC6">
    <w:name w:val="toc 6"/>
    <w:next w:val="Normal"/>
    <w:autoRedefine/>
    <w:uiPriority w:val="39"/>
    <w:semiHidden/>
    <w:rsid w:val="009B1018"/>
    <w:pPr>
      <w:tabs>
        <w:tab w:val="left" w:pos="4536"/>
      </w:tabs>
      <w:ind w:left="896" w:hanging="612"/>
    </w:pPr>
    <w:rPr>
      <w:rFonts w:asciiTheme="minorHAnsi" w:eastAsiaTheme="minorEastAsia" w:hAnsiTheme="minorHAnsi"/>
      <w:noProof/>
      <w:color w:val="auto"/>
      <w:sz w:val="22"/>
      <w:szCs w:val="22"/>
      <w:lang w:eastAsia="en-NZ"/>
    </w:rPr>
  </w:style>
  <w:style w:type="paragraph" w:styleId="TOCHeading">
    <w:name w:val="TOC Heading"/>
    <w:basedOn w:val="Heading1"/>
    <w:next w:val="Normal"/>
    <w:uiPriority w:val="39"/>
    <w:rsid w:val="009B1018"/>
  </w:style>
  <w:style w:type="table" w:styleId="TableSimple1">
    <w:name w:val="Table Simple 1"/>
    <w:basedOn w:val="TableNormal"/>
    <w:uiPriority w:val="99"/>
    <w:semiHidden/>
    <w:unhideWhenUsed/>
    <w:rsid w:val="001D0BF6"/>
    <w:pPr>
      <w:spacing w:after="120" w:line="280" w:lineRule="atLeast"/>
    </w:pPr>
    <w:rPr>
      <w:color w:val="auto"/>
    </w:rPr>
    <w:tblPr>
      <w:tblBorders>
        <w:top w:val="single" w:sz="12" w:space="0" w:color="008000"/>
        <w:bottom w:val="single" w:sz="12" w:space="0" w:color="008000"/>
      </w:tblBorders>
    </w:tblPr>
    <w:tcPr>
      <w:shd w:val="clear" w:color="auto" w:fill="auto"/>
    </w:tcPr>
    <w:tblStylePr w:type="firstRow">
      <w:rPr>
        <w:rFonts w:ascii="Arial" w:hAnsi="Arial"/>
        <w:sz w:val="20"/>
      </w:rPr>
      <w:tblPr/>
      <w:tcPr>
        <w:tcBorders>
          <w:top w:val="single" w:sz="6" w:space="0" w:color="009EE0"/>
          <w:left w:val="nil"/>
          <w:bottom w:val="single" w:sz="6" w:space="0" w:color="009EE0"/>
          <w:right w:val="nil"/>
          <w:insideH w:val="single" w:sz="6" w:space="0" w:color="009EE0"/>
          <w:insideV w:val="single" w:sz="6" w:space="0" w:color="009EE0"/>
          <w:tl2br w:val="nil"/>
          <w:tr2bl w:val="nil"/>
        </w:tcBorders>
        <w:shd w:val="clear" w:color="auto" w:fill="auto"/>
      </w:tcPr>
    </w:tblStylePr>
    <w:tblStylePr w:type="lastRow">
      <w:tblPr/>
      <w:tcPr>
        <w:tcBorders>
          <w:top w:val="single" w:sz="6" w:space="0" w:color="008000"/>
          <w:tl2br w:val="none" w:sz="0" w:space="0" w:color="auto"/>
          <w:tr2bl w:val="none" w:sz="0" w:space="0" w:color="auto"/>
        </w:tcBorders>
      </w:tcPr>
    </w:tblStylePr>
  </w:style>
  <w:style w:type="table" w:customStyle="1" w:styleId="ListTable1Light1">
    <w:name w:val="List Table 1 Light1"/>
    <w:basedOn w:val="TableNormal"/>
    <w:uiPriority w:val="46"/>
    <w:rsid w:val="001D0BF6"/>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1">
    <w:name w:val="List Table 7 Colorful - Accent 61"/>
    <w:basedOn w:val="TableNormal"/>
    <w:uiPriority w:val="52"/>
    <w:rsid w:val="00234F06"/>
    <w:pPr>
      <w:spacing w:after="0"/>
    </w:pPr>
    <w:rPr>
      <w:color w:val="BD9E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6BF6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6BF6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6BF6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6BF6E" w:themeColor="accent6"/>
        </w:tcBorders>
        <w:shd w:val="clear" w:color="auto" w:fill="FFFFFF" w:themeFill="background1"/>
      </w:tcPr>
    </w:tblStylePr>
    <w:tblStylePr w:type="band1Vert">
      <w:tblPr/>
      <w:tcPr>
        <w:shd w:val="clear" w:color="auto" w:fill="F6F2E1" w:themeFill="accent6" w:themeFillTint="33"/>
      </w:tcPr>
    </w:tblStylePr>
    <w:tblStylePr w:type="band1Horz">
      <w:tblPr/>
      <w:tcPr>
        <w:shd w:val="clear" w:color="auto" w:fill="F6F2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0C4F6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1">
    <w:name w:val="Grid Table 41"/>
    <w:basedOn w:val="TableNormal"/>
    <w:uiPriority w:val="49"/>
    <w:rsid w:val="000C4F67"/>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boldwhite">
    <w:name w:val="Table bold white"/>
    <w:basedOn w:val="Tablebody"/>
    <w:uiPriority w:val="1"/>
    <w:rsid w:val="00944D34"/>
    <w:rPr>
      <w:b/>
      <w:color w:val="FFFFFF" w:themeColor="background1"/>
    </w:rPr>
  </w:style>
  <w:style w:type="table" w:customStyle="1" w:styleId="GridTable5Dark1">
    <w:name w:val="Grid Table 5 Dark1"/>
    <w:basedOn w:val="TableNormal"/>
    <w:uiPriority w:val="50"/>
    <w:rsid w:val="00D3417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BalloonText">
    <w:name w:val="Balloon Text"/>
    <w:basedOn w:val="Normal"/>
    <w:link w:val="BalloonTextChar"/>
    <w:uiPriority w:val="99"/>
    <w:semiHidden/>
    <w:unhideWhenUsed/>
    <w:rsid w:val="00DD64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6470"/>
    <w:rPr>
      <w:rFonts w:ascii="Lucida Grande" w:hAnsi="Lucida Grande" w:cs="Lucida Grande"/>
      <w:sz w:val="18"/>
      <w:szCs w:val="18"/>
    </w:rPr>
  </w:style>
  <w:style w:type="paragraph" w:customStyle="1" w:styleId="TableNormalWhite">
    <w:name w:val="Table Normal White"/>
    <w:basedOn w:val="Tableboldwhite"/>
    <w:rsid w:val="00371605"/>
    <w:pPr>
      <w:framePr w:hSpace="180" w:wrap="around" w:vAnchor="page" w:hAnchor="page" w:x="1243" w:y="4222"/>
    </w:pPr>
    <w:rPr>
      <w:b w:val="0"/>
    </w:rPr>
  </w:style>
  <w:style w:type="paragraph" w:styleId="NormalWeb">
    <w:name w:val="Normal (Web)"/>
    <w:basedOn w:val="Normal"/>
    <w:uiPriority w:val="99"/>
    <w:unhideWhenUsed/>
    <w:rsid w:val="00C6509A"/>
    <w:rPr>
      <w:rFonts w:ascii="Times" w:hAnsi="Times" w:cs="Times New Roman"/>
      <w:color w:val="auto"/>
    </w:rPr>
  </w:style>
  <w:style w:type="paragraph" w:styleId="NoSpacing">
    <w:name w:val="No Spacing"/>
    <w:uiPriority w:val="1"/>
    <w:rsid w:val="001C2E6F"/>
    <w:pPr>
      <w:spacing w:after="0" w:line="276" w:lineRule="auto"/>
    </w:pPr>
    <w:rPr>
      <w:rFonts w:asciiTheme="minorHAnsi" w:hAnsiTheme="minorHAnsi" w:cstheme="minorHAnsi"/>
      <w:color w:val="333333"/>
      <w:sz w:val="20"/>
      <w:szCs w:val="20"/>
      <w:lang w:val="en"/>
    </w:rPr>
  </w:style>
  <w:style w:type="character" w:styleId="Strong">
    <w:name w:val="Strong"/>
    <w:basedOn w:val="DefaultParagraphFont"/>
    <w:uiPriority w:val="22"/>
    <w:rsid w:val="005F5F34"/>
    <w:rPr>
      <w:b/>
      <w:bCs/>
      <w:color w:val="666666"/>
    </w:rPr>
  </w:style>
  <w:style w:type="character" w:styleId="CommentReference">
    <w:name w:val="annotation reference"/>
    <w:basedOn w:val="DefaultParagraphFont"/>
    <w:uiPriority w:val="99"/>
    <w:semiHidden/>
    <w:unhideWhenUsed/>
    <w:rsid w:val="00A25E01"/>
    <w:rPr>
      <w:sz w:val="16"/>
      <w:szCs w:val="16"/>
    </w:rPr>
  </w:style>
  <w:style w:type="paragraph" w:styleId="CommentText">
    <w:name w:val="annotation text"/>
    <w:basedOn w:val="Normal"/>
    <w:link w:val="CommentTextChar"/>
    <w:uiPriority w:val="99"/>
    <w:semiHidden/>
    <w:unhideWhenUsed/>
    <w:rsid w:val="00A25E01"/>
  </w:style>
  <w:style w:type="character" w:customStyle="1" w:styleId="CommentTextChar">
    <w:name w:val="Comment Text Char"/>
    <w:basedOn w:val="DefaultParagraphFont"/>
    <w:link w:val="CommentText"/>
    <w:uiPriority w:val="99"/>
    <w:semiHidden/>
    <w:rsid w:val="00A25E01"/>
    <w:rPr>
      <w:sz w:val="20"/>
      <w:szCs w:val="20"/>
    </w:rPr>
  </w:style>
  <w:style w:type="paragraph" w:styleId="CommentSubject">
    <w:name w:val="annotation subject"/>
    <w:basedOn w:val="CommentText"/>
    <w:next w:val="CommentText"/>
    <w:link w:val="CommentSubjectChar"/>
    <w:uiPriority w:val="99"/>
    <w:semiHidden/>
    <w:unhideWhenUsed/>
    <w:rsid w:val="00A25E01"/>
    <w:rPr>
      <w:b/>
      <w:bCs/>
    </w:rPr>
  </w:style>
  <w:style w:type="character" w:customStyle="1" w:styleId="CommentSubjectChar">
    <w:name w:val="Comment Subject Char"/>
    <w:basedOn w:val="CommentTextChar"/>
    <w:link w:val="CommentSubject"/>
    <w:uiPriority w:val="99"/>
    <w:semiHidden/>
    <w:rsid w:val="00A25E01"/>
    <w:rPr>
      <w:b/>
      <w:bCs/>
      <w:sz w:val="20"/>
      <w:szCs w:val="20"/>
    </w:rPr>
  </w:style>
  <w:style w:type="character" w:styleId="FollowedHyperlink">
    <w:name w:val="FollowedHyperlink"/>
    <w:basedOn w:val="DefaultParagraphFont"/>
    <w:uiPriority w:val="99"/>
    <w:semiHidden/>
    <w:unhideWhenUsed/>
    <w:rsid w:val="00404519"/>
    <w:rPr>
      <w:color w:val="A69678" w:themeColor="followedHyperlink"/>
      <w:u w:val="single"/>
    </w:rPr>
  </w:style>
  <w:style w:type="character" w:styleId="PageNumber">
    <w:name w:val="page number"/>
    <w:basedOn w:val="DefaultParagraphFont"/>
    <w:uiPriority w:val="99"/>
    <w:semiHidden/>
    <w:unhideWhenUsed/>
    <w:rsid w:val="00371062"/>
  </w:style>
  <w:style w:type="paragraph" w:customStyle="1" w:styleId="Bulletstyle">
    <w:name w:val="Bullet style"/>
    <w:qFormat/>
    <w:rsid w:val="00B26E0B"/>
    <w:pPr>
      <w:numPr>
        <w:numId w:val="7"/>
      </w:numPr>
      <w:spacing w:after="0"/>
      <w:ind w:left="142" w:hanging="142"/>
      <w:contextualSpacing/>
    </w:pPr>
    <w:rPr>
      <w:rFonts w:asciiTheme="minorHAnsi" w:hAnsiTheme="minorHAnsi" w:cstheme="minorHAnsi"/>
      <w:color w:val="333333"/>
      <w:sz w:val="20"/>
      <w:szCs w:val="20"/>
      <w:lang w:val="en"/>
    </w:rPr>
  </w:style>
  <w:style w:type="paragraph" w:customStyle="1" w:styleId="BasicParagraph">
    <w:name w:val="[Basic Paragraph]"/>
    <w:basedOn w:val="Normal"/>
    <w:uiPriority w:val="99"/>
    <w:rsid w:val="004F0549"/>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Bullet1">
    <w:name w:val="Bullet 1"/>
    <w:basedOn w:val="ListParagraph"/>
    <w:qFormat/>
    <w:rsid w:val="00136ED6"/>
    <w:pPr>
      <w:numPr>
        <w:numId w:val="10"/>
      </w:numPr>
      <w:spacing w:before="0" w:after="0"/>
      <w:contextualSpacing/>
    </w:pPr>
    <w:rPr>
      <w:b w:val="0"/>
      <w:color w:val="auto"/>
    </w:rPr>
  </w:style>
  <w:style w:type="paragraph" w:styleId="HTMLPreformatted">
    <w:name w:val="HTML Preformatted"/>
    <w:basedOn w:val="Normal"/>
    <w:link w:val="HTMLPreformattedChar"/>
    <w:uiPriority w:val="99"/>
    <w:semiHidden/>
    <w:unhideWhenUsed/>
    <w:rsid w:val="00CF7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pacing w:val="0"/>
      <w:lang w:val="en-NZ" w:eastAsia="en-NZ"/>
    </w:rPr>
  </w:style>
  <w:style w:type="character" w:customStyle="1" w:styleId="HTMLPreformattedChar">
    <w:name w:val="HTML Preformatted Char"/>
    <w:basedOn w:val="DefaultParagraphFont"/>
    <w:link w:val="HTMLPreformatted"/>
    <w:uiPriority w:val="99"/>
    <w:semiHidden/>
    <w:rsid w:val="00CF709B"/>
    <w:rPr>
      <w:rFonts w:ascii="Courier New" w:eastAsia="Times New Roman" w:hAnsi="Courier New" w:cs="Courier New"/>
      <w:color w:val="auto"/>
      <w:sz w:val="20"/>
      <w:szCs w:val="20"/>
      <w:lang w:eastAsia="en-NZ"/>
    </w:rPr>
  </w:style>
  <w:style w:type="character" w:styleId="Emphasis">
    <w:name w:val="Emphasis"/>
    <w:basedOn w:val="DefaultParagraphFont"/>
    <w:uiPriority w:val="20"/>
    <w:qFormat/>
    <w:rsid w:val="002C14B4"/>
    <w:rPr>
      <w:i/>
      <w:iCs/>
    </w:rPr>
  </w:style>
  <w:style w:type="table" w:styleId="TableColorful2">
    <w:name w:val="Table Colorful 2"/>
    <w:basedOn w:val="TableNormal"/>
    <w:semiHidden/>
    <w:rsid w:val="008F3672"/>
    <w:pPr>
      <w:spacing w:before="120" w:after="240" w:line="280" w:lineRule="atLeast"/>
    </w:pPr>
    <w:rPr>
      <w:rFonts w:ascii="Calibri" w:hAnsi="Calibri" w:cs="Times New Roman"/>
      <w:color w:val="auto"/>
      <w:lang w:eastAsia="en-NZ"/>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BodyTextIndentLevel3">
    <w:name w:val="Body Text Indent Level 3"/>
    <w:basedOn w:val="BodyText"/>
    <w:uiPriority w:val="3"/>
    <w:semiHidden/>
    <w:rsid w:val="008F3672"/>
    <w:pPr>
      <w:keepLines/>
      <w:numPr>
        <w:ilvl w:val="4"/>
        <w:numId w:val="19"/>
      </w:numPr>
      <w:spacing w:before="120" w:after="200"/>
      <w:ind w:left="3600" w:hanging="360"/>
    </w:pPr>
    <w:rPr>
      <w:rFonts w:ascii="Calibri" w:hAnsi="Calibri" w:cs="Times New Roman"/>
      <w:color w:val="auto"/>
      <w:spacing w:val="0"/>
      <w:sz w:val="24"/>
      <w:szCs w:val="24"/>
      <w:lang w:val="en-NZ"/>
    </w:rPr>
  </w:style>
  <w:style w:type="paragraph" w:customStyle="1" w:styleId="Headingnumbered1">
    <w:name w:val="Heading numbered 1"/>
    <w:basedOn w:val="Heading1"/>
    <w:next w:val="Normal"/>
    <w:uiPriority w:val="1"/>
    <w:semiHidden/>
    <w:rsid w:val="008F3672"/>
    <w:pPr>
      <w:keepNext/>
      <w:keepLines/>
      <w:numPr>
        <w:numId w:val="19"/>
      </w:numPr>
      <w:spacing w:before="360" w:after="120"/>
      <w:contextualSpacing/>
      <w:outlineLvl w:val="5"/>
    </w:pPr>
    <w:rPr>
      <w:rFonts w:ascii="Calibri" w:hAnsi="Calibri" w:cs="Arial"/>
      <w:color w:val="454752" w:themeColor="text2"/>
      <w:spacing w:val="0"/>
      <w:kern w:val="32"/>
      <w:szCs w:val="32"/>
      <w:lang w:val="en-NZ"/>
    </w:rPr>
  </w:style>
  <w:style w:type="paragraph" w:customStyle="1" w:styleId="Headingnumbered2">
    <w:name w:val="Heading numbered 2"/>
    <w:basedOn w:val="Heading2"/>
    <w:next w:val="Normal"/>
    <w:uiPriority w:val="1"/>
    <w:semiHidden/>
    <w:rsid w:val="008F3672"/>
    <w:pPr>
      <w:keepNext/>
      <w:keepLines/>
      <w:numPr>
        <w:ilvl w:val="1"/>
        <w:numId w:val="19"/>
      </w:numPr>
      <w:spacing w:before="360" w:after="120"/>
      <w:contextualSpacing/>
      <w:outlineLvl w:val="6"/>
    </w:pPr>
    <w:rPr>
      <w:rFonts w:ascii="Calibri" w:hAnsi="Calibri" w:cs="Arial"/>
      <w:iCs/>
      <w:color w:val="1F546B"/>
      <w:spacing w:val="0"/>
      <w:sz w:val="36"/>
      <w:szCs w:val="28"/>
      <w:lang w:val="en-NZ"/>
    </w:rPr>
  </w:style>
  <w:style w:type="paragraph" w:customStyle="1" w:styleId="Headingnumbered3">
    <w:name w:val="Heading numbered 3"/>
    <w:basedOn w:val="Normal"/>
    <w:next w:val="Normal"/>
    <w:uiPriority w:val="1"/>
    <w:semiHidden/>
    <w:rsid w:val="008F3672"/>
    <w:pPr>
      <w:keepNext/>
      <w:keepLines/>
      <w:numPr>
        <w:ilvl w:val="2"/>
        <w:numId w:val="19"/>
      </w:numPr>
      <w:spacing w:before="360" w:after="120"/>
      <w:contextualSpacing/>
    </w:pPr>
    <w:rPr>
      <w:rFonts w:ascii="Calibri" w:hAnsi="Calibri" w:cs="Times New Roman"/>
      <w:b/>
      <w:color w:val="1F546B"/>
      <w:spacing w:val="0"/>
      <w:sz w:val="28"/>
      <w:szCs w:val="24"/>
      <w:lang w:val="en-NZ"/>
    </w:rPr>
  </w:style>
  <w:style w:type="paragraph" w:customStyle="1" w:styleId="Headingnumbered4">
    <w:name w:val="Heading numbered 4"/>
    <w:basedOn w:val="Normal"/>
    <w:next w:val="Normal"/>
    <w:uiPriority w:val="1"/>
    <w:semiHidden/>
    <w:rsid w:val="008F3672"/>
    <w:pPr>
      <w:keepNext/>
      <w:keepLines/>
      <w:numPr>
        <w:ilvl w:val="3"/>
        <w:numId w:val="19"/>
      </w:numPr>
      <w:spacing w:before="360" w:after="120"/>
      <w:contextualSpacing/>
    </w:pPr>
    <w:rPr>
      <w:rFonts w:ascii="Calibri" w:hAnsi="Calibri" w:cs="Times New Roman"/>
      <w:b/>
      <w:i/>
      <w:color w:val="1F546B"/>
      <w:spacing w:val="0"/>
      <w:sz w:val="24"/>
      <w:szCs w:val="24"/>
      <w:lang w:val="en-NZ"/>
    </w:rPr>
  </w:style>
  <w:style w:type="paragraph" w:customStyle="1" w:styleId="List123">
    <w:name w:val="List 1 2 3"/>
    <w:basedOn w:val="Normal"/>
    <w:rsid w:val="008F3672"/>
    <w:pPr>
      <w:keepLines/>
      <w:numPr>
        <w:numId w:val="20"/>
      </w:numPr>
      <w:spacing w:before="80" w:after="80"/>
    </w:pPr>
    <w:rPr>
      <w:rFonts w:ascii="Calibri" w:hAnsi="Calibri" w:cs="Times New Roman"/>
      <w:color w:val="auto"/>
      <w:spacing w:val="0"/>
      <w:sz w:val="24"/>
      <w:szCs w:val="24"/>
      <w:lang w:val="en-NZ"/>
    </w:rPr>
  </w:style>
  <w:style w:type="paragraph" w:customStyle="1" w:styleId="List123level2">
    <w:name w:val="List 1 2 3 level 2"/>
    <w:basedOn w:val="Normal"/>
    <w:uiPriority w:val="1"/>
    <w:semiHidden/>
    <w:qFormat/>
    <w:rsid w:val="008F3672"/>
    <w:pPr>
      <w:keepLines/>
      <w:numPr>
        <w:ilvl w:val="1"/>
        <w:numId w:val="20"/>
      </w:numPr>
      <w:spacing w:before="80" w:after="80"/>
    </w:pPr>
    <w:rPr>
      <w:rFonts w:ascii="Calibri" w:hAnsi="Calibri" w:cs="Times New Roman"/>
      <w:color w:val="auto"/>
      <w:spacing w:val="0"/>
      <w:sz w:val="24"/>
      <w:szCs w:val="24"/>
      <w:lang w:val="en-NZ"/>
    </w:rPr>
  </w:style>
  <w:style w:type="paragraph" w:customStyle="1" w:styleId="List123level3">
    <w:name w:val="List 1 2 3 level 3"/>
    <w:basedOn w:val="Normal"/>
    <w:uiPriority w:val="1"/>
    <w:semiHidden/>
    <w:qFormat/>
    <w:rsid w:val="008F3672"/>
    <w:pPr>
      <w:keepLines/>
      <w:numPr>
        <w:ilvl w:val="2"/>
        <w:numId w:val="20"/>
      </w:numPr>
      <w:spacing w:before="80" w:after="80"/>
    </w:pPr>
    <w:rPr>
      <w:rFonts w:ascii="Calibri" w:hAnsi="Calibri" w:cs="Times New Roman"/>
      <w:color w:val="auto"/>
      <w:spacing w:val="0"/>
      <w:sz w:val="24"/>
      <w:szCs w:val="24"/>
      <w:lang w:val="en-NZ"/>
    </w:rPr>
  </w:style>
  <w:style w:type="paragraph" w:styleId="BodyText">
    <w:name w:val="Body Text"/>
    <w:basedOn w:val="Normal"/>
    <w:link w:val="BodyTextChar"/>
    <w:uiPriority w:val="99"/>
    <w:semiHidden/>
    <w:unhideWhenUsed/>
    <w:rsid w:val="008F3672"/>
    <w:pPr>
      <w:spacing w:after="120"/>
    </w:pPr>
  </w:style>
  <w:style w:type="character" w:customStyle="1" w:styleId="BodyTextChar">
    <w:name w:val="Body Text Char"/>
    <w:basedOn w:val="DefaultParagraphFont"/>
    <w:link w:val="BodyText"/>
    <w:uiPriority w:val="99"/>
    <w:semiHidden/>
    <w:rsid w:val="008F3672"/>
    <w:rPr>
      <w:rFonts w:ascii="Guardian Sans Regular" w:hAnsi="Guardian Sans Regular" w:cstheme="minorHAnsi"/>
      <w:color w:val="333333"/>
      <w:spacing w:val="-2"/>
      <w:sz w:val="20"/>
      <w:szCs w:val="20"/>
      <w:lang w:val="en"/>
    </w:rPr>
  </w:style>
  <w:style w:type="character" w:styleId="UnresolvedMention">
    <w:name w:val="Unresolved Mention"/>
    <w:basedOn w:val="DefaultParagraphFont"/>
    <w:uiPriority w:val="99"/>
    <w:semiHidden/>
    <w:unhideWhenUsed/>
    <w:rsid w:val="00EF7D36"/>
    <w:rPr>
      <w:color w:val="605E5C"/>
      <w:shd w:val="clear" w:color="auto" w:fill="E1DFDD"/>
    </w:rPr>
  </w:style>
  <w:style w:type="character" w:customStyle="1" w:styleId="hgkelc">
    <w:name w:val="hgkelc"/>
    <w:basedOn w:val="DefaultParagraphFont"/>
    <w:rsid w:val="00C53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94722">
      <w:bodyDiv w:val="1"/>
      <w:marLeft w:val="0"/>
      <w:marRight w:val="0"/>
      <w:marTop w:val="0"/>
      <w:marBottom w:val="0"/>
      <w:divBdr>
        <w:top w:val="none" w:sz="0" w:space="0" w:color="auto"/>
        <w:left w:val="none" w:sz="0" w:space="0" w:color="auto"/>
        <w:bottom w:val="none" w:sz="0" w:space="0" w:color="auto"/>
        <w:right w:val="none" w:sz="0" w:space="0" w:color="auto"/>
      </w:divBdr>
    </w:div>
    <w:div w:id="164979319">
      <w:bodyDiv w:val="1"/>
      <w:marLeft w:val="0"/>
      <w:marRight w:val="0"/>
      <w:marTop w:val="0"/>
      <w:marBottom w:val="0"/>
      <w:divBdr>
        <w:top w:val="none" w:sz="0" w:space="0" w:color="auto"/>
        <w:left w:val="none" w:sz="0" w:space="0" w:color="auto"/>
        <w:bottom w:val="none" w:sz="0" w:space="0" w:color="auto"/>
        <w:right w:val="none" w:sz="0" w:space="0" w:color="auto"/>
      </w:divBdr>
    </w:div>
    <w:div w:id="188687528">
      <w:bodyDiv w:val="1"/>
      <w:marLeft w:val="0"/>
      <w:marRight w:val="0"/>
      <w:marTop w:val="0"/>
      <w:marBottom w:val="0"/>
      <w:divBdr>
        <w:top w:val="none" w:sz="0" w:space="0" w:color="auto"/>
        <w:left w:val="none" w:sz="0" w:space="0" w:color="auto"/>
        <w:bottom w:val="none" w:sz="0" w:space="0" w:color="auto"/>
        <w:right w:val="none" w:sz="0" w:space="0" w:color="auto"/>
      </w:divBdr>
    </w:div>
    <w:div w:id="664824858">
      <w:bodyDiv w:val="1"/>
      <w:marLeft w:val="0"/>
      <w:marRight w:val="0"/>
      <w:marTop w:val="0"/>
      <w:marBottom w:val="0"/>
      <w:divBdr>
        <w:top w:val="none" w:sz="0" w:space="0" w:color="auto"/>
        <w:left w:val="none" w:sz="0" w:space="0" w:color="auto"/>
        <w:bottom w:val="none" w:sz="0" w:space="0" w:color="auto"/>
        <w:right w:val="none" w:sz="0" w:space="0" w:color="auto"/>
      </w:divBdr>
      <w:divsChild>
        <w:div w:id="2120055669">
          <w:marLeft w:val="0"/>
          <w:marRight w:val="0"/>
          <w:marTop w:val="0"/>
          <w:marBottom w:val="0"/>
          <w:divBdr>
            <w:top w:val="none" w:sz="0" w:space="0" w:color="auto"/>
            <w:left w:val="none" w:sz="0" w:space="0" w:color="auto"/>
            <w:bottom w:val="none" w:sz="0" w:space="0" w:color="auto"/>
            <w:right w:val="none" w:sz="0" w:space="0" w:color="auto"/>
          </w:divBdr>
        </w:div>
        <w:div w:id="119227805">
          <w:marLeft w:val="0"/>
          <w:marRight w:val="0"/>
          <w:marTop w:val="0"/>
          <w:marBottom w:val="0"/>
          <w:divBdr>
            <w:top w:val="none" w:sz="0" w:space="0" w:color="auto"/>
            <w:left w:val="none" w:sz="0" w:space="0" w:color="auto"/>
            <w:bottom w:val="none" w:sz="0" w:space="0" w:color="auto"/>
            <w:right w:val="none" w:sz="0" w:space="0" w:color="auto"/>
          </w:divBdr>
        </w:div>
      </w:divsChild>
    </w:div>
    <w:div w:id="789082108">
      <w:bodyDiv w:val="1"/>
      <w:marLeft w:val="0"/>
      <w:marRight w:val="0"/>
      <w:marTop w:val="0"/>
      <w:marBottom w:val="0"/>
      <w:divBdr>
        <w:top w:val="none" w:sz="0" w:space="0" w:color="auto"/>
        <w:left w:val="none" w:sz="0" w:space="0" w:color="auto"/>
        <w:bottom w:val="none" w:sz="0" w:space="0" w:color="auto"/>
        <w:right w:val="none" w:sz="0" w:space="0" w:color="auto"/>
      </w:divBdr>
    </w:div>
    <w:div w:id="880551495">
      <w:bodyDiv w:val="1"/>
      <w:marLeft w:val="0"/>
      <w:marRight w:val="0"/>
      <w:marTop w:val="0"/>
      <w:marBottom w:val="0"/>
      <w:divBdr>
        <w:top w:val="none" w:sz="0" w:space="0" w:color="auto"/>
        <w:left w:val="none" w:sz="0" w:space="0" w:color="auto"/>
        <w:bottom w:val="none" w:sz="0" w:space="0" w:color="auto"/>
        <w:right w:val="none" w:sz="0" w:space="0" w:color="auto"/>
      </w:divBdr>
    </w:div>
    <w:div w:id="1309630868">
      <w:bodyDiv w:val="1"/>
      <w:marLeft w:val="0"/>
      <w:marRight w:val="0"/>
      <w:marTop w:val="0"/>
      <w:marBottom w:val="0"/>
      <w:divBdr>
        <w:top w:val="none" w:sz="0" w:space="0" w:color="auto"/>
        <w:left w:val="none" w:sz="0" w:space="0" w:color="auto"/>
        <w:bottom w:val="none" w:sz="0" w:space="0" w:color="auto"/>
        <w:right w:val="none" w:sz="0" w:space="0" w:color="auto"/>
      </w:divBdr>
    </w:div>
    <w:div w:id="1574731503">
      <w:bodyDiv w:val="1"/>
      <w:marLeft w:val="0"/>
      <w:marRight w:val="0"/>
      <w:marTop w:val="0"/>
      <w:marBottom w:val="0"/>
      <w:divBdr>
        <w:top w:val="none" w:sz="0" w:space="0" w:color="auto"/>
        <w:left w:val="none" w:sz="0" w:space="0" w:color="auto"/>
        <w:bottom w:val="none" w:sz="0" w:space="0" w:color="auto"/>
        <w:right w:val="none" w:sz="0" w:space="0" w:color="auto"/>
      </w:divBdr>
    </w:div>
    <w:div w:id="1638290881">
      <w:bodyDiv w:val="1"/>
      <w:marLeft w:val="0"/>
      <w:marRight w:val="0"/>
      <w:marTop w:val="0"/>
      <w:marBottom w:val="0"/>
      <w:divBdr>
        <w:top w:val="none" w:sz="0" w:space="0" w:color="auto"/>
        <w:left w:val="none" w:sz="0" w:space="0" w:color="auto"/>
        <w:bottom w:val="none" w:sz="0" w:space="0" w:color="auto"/>
        <w:right w:val="none" w:sz="0" w:space="0" w:color="auto"/>
      </w:divBdr>
    </w:div>
    <w:div w:id="1908761561">
      <w:bodyDiv w:val="1"/>
      <w:marLeft w:val="0"/>
      <w:marRight w:val="0"/>
      <w:marTop w:val="0"/>
      <w:marBottom w:val="0"/>
      <w:divBdr>
        <w:top w:val="none" w:sz="0" w:space="0" w:color="auto"/>
        <w:left w:val="none" w:sz="0" w:space="0" w:color="auto"/>
        <w:bottom w:val="none" w:sz="0" w:space="0" w:color="auto"/>
        <w:right w:val="none" w:sz="0" w:space="0" w:color="auto"/>
      </w:divBdr>
    </w:div>
    <w:div w:id="2018731385">
      <w:bodyDiv w:val="1"/>
      <w:marLeft w:val="0"/>
      <w:marRight w:val="0"/>
      <w:marTop w:val="0"/>
      <w:marBottom w:val="0"/>
      <w:divBdr>
        <w:top w:val="none" w:sz="0" w:space="0" w:color="auto"/>
        <w:left w:val="none" w:sz="0" w:space="0" w:color="auto"/>
        <w:bottom w:val="none" w:sz="0" w:space="0" w:color="auto"/>
        <w:right w:val="none" w:sz="0" w:space="0" w:color="auto"/>
      </w:divBdr>
    </w:div>
    <w:div w:id="2033677859">
      <w:bodyDiv w:val="1"/>
      <w:marLeft w:val="0"/>
      <w:marRight w:val="0"/>
      <w:marTop w:val="0"/>
      <w:marBottom w:val="0"/>
      <w:divBdr>
        <w:top w:val="none" w:sz="0" w:space="0" w:color="auto"/>
        <w:left w:val="none" w:sz="0" w:space="0" w:color="auto"/>
        <w:bottom w:val="none" w:sz="0" w:space="0" w:color="auto"/>
        <w:right w:val="none" w:sz="0" w:space="0" w:color="auto"/>
      </w:divBdr>
    </w:div>
    <w:div w:id="2067948423">
      <w:bodyDiv w:val="1"/>
      <w:marLeft w:val="0"/>
      <w:marRight w:val="0"/>
      <w:marTop w:val="0"/>
      <w:marBottom w:val="0"/>
      <w:divBdr>
        <w:top w:val="none" w:sz="0" w:space="0" w:color="auto"/>
        <w:left w:val="none" w:sz="0" w:space="0" w:color="auto"/>
        <w:bottom w:val="none" w:sz="0" w:space="0" w:color="auto"/>
        <w:right w:val="none" w:sz="0" w:space="0" w:color="auto"/>
      </w:divBdr>
    </w:div>
    <w:div w:id="2097437212">
      <w:bodyDiv w:val="1"/>
      <w:marLeft w:val="0"/>
      <w:marRight w:val="0"/>
      <w:marTop w:val="0"/>
      <w:marBottom w:val="0"/>
      <w:divBdr>
        <w:top w:val="none" w:sz="0" w:space="0" w:color="auto"/>
        <w:left w:val="none" w:sz="0" w:space="0" w:color="auto"/>
        <w:bottom w:val="none" w:sz="0" w:space="0" w:color="auto"/>
        <w:right w:val="none" w:sz="0" w:space="0" w:color="auto"/>
      </w:divBdr>
      <w:divsChild>
        <w:div w:id="693271405">
          <w:marLeft w:val="0"/>
          <w:marRight w:val="0"/>
          <w:marTop w:val="0"/>
          <w:marBottom w:val="0"/>
          <w:divBdr>
            <w:top w:val="none" w:sz="0" w:space="0" w:color="auto"/>
            <w:left w:val="none" w:sz="0" w:space="0" w:color="auto"/>
            <w:bottom w:val="none" w:sz="0" w:space="0" w:color="auto"/>
            <w:right w:val="none" w:sz="0" w:space="0" w:color="auto"/>
          </w:divBdr>
        </w:div>
        <w:div w:id="164781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dms.dia.govt.nz/DMS/Active/bsr.nsf/0/A9C779153BFB7200CC257D09006F172A/$file/4063613DA%20-%20DIA_Profile_Specialist_v7.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wyk2s\Downloads\Internal%20word%20template.dotx" TargetMode="External"/></Relationships>
</file>

<file path=word/theme/theme1.xml><?xml version="1.0" encoding="utf-8"?>
<a:theme xmlns:a="http://schemas.openxmlformats.org/drawingml/2006/main" name="Office Theme">
  <a:themeElements>
    <a:clrScheme name="Wellington City Council">
      <a:dk1>
        <a:sysClr val="windowText" lastClr="000000"/>
      </a:dk1>
      <a:lt1>
        <a:sysClr val="window" lastClr="FFFFFF"/>
      </a:lt1>
      <a:dk2>
        <a:srgbClr val="454752"/>
      </a:dk2>
      <a:lt2>
        <a:srgbClr val="E2E3E3"/>
      </a:lt2>
      <a:accent1>
        <a:srgbClr val="FFDE00"/>
      </a:accent1>
      <a:accent2>
        <a:srgbClr val="82858F"/>
      </a:accent2>
      <a:accent3>
        <a:srgbClr val="FFE373"/>
      </a:accent3>
      <a:accent4>
        <a:srgbClr val="BFBDBF"/>
      </a:accent4>
      <a:accent5>
        <a:srgbClr val="E3D49C"/>
      </a:accent5>
      <a:accent6>
        <a:srgbClr val="D6BF6E"/>
      </a:accent6>
      <a:hlink>
        <a:srgbClr val="454752"/>
      </a:hlink>
      <a:folHlink>
        <a:srgbClr val="A69678"/>
      </a:folHlink>
    </a:clrScheme>
    <a:fontScheme name="WC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FC388-BDEC-4B58-9E26-439E41AB4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Internal word template</Template>
  <TotalTime>1</TotalTime>
  <Pages>4</Pages>
  <Words>1218</Words>
  <Characters>6949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Wellington City Council</Company>
  <LinksUpToDate>false</LinksUpToDate>
  <CharactersWithSpaces>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vanwyk2s</dc:creator>
  <cp:lastModifiedBy>Debra Davis</cp:lastModifiedBy>
  <cp:revision>3</cp:revision>
  <cp:lastPrinted>2019-12-04T20:29:00Z</cp:lastPrinted>
  <dcterms:created xsi:type="dcterms:W3CDTF">2020-09-07T00:34:00Z</dcterms:created>
  <dcterms:modified xsi:type="dcterms:W3CDTF">2020-09-07T00:35:00Z</dcterms:modified>
</cp:coreProperties>
</file>