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29586" cy="670559"/>
            <wp:effectExtent l="0" t="0" r="0" b="0"/>
            <wp:docPr id="1" name="image1.jpeg" descr="A picture containing text, plan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586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before="92"/>
        <w:ind w:left="2046" w:right="2064" w:firstLine="0"/>
        <w:jc w:val="center"/>
        <w:rPr>
          <w:b/>
          <w:sz w:val="24"/>
        </w:rPr>
      </w:pPr>
      <w:r>
        <w:rPr>
          <w:b/>
          <w:sz w:val="24"/>
        </w:rPr>
        <w:t>UNDER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INQUIRIES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2046" w:right="206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</w:p>
    <w:p>
      <w:pPr>
        <w:pStyle w:val="BodyText"/>
        <w:rPr>
          <w:b/>
        </w:rPr>
      </w:pPr>
    </w:p>
    <w:p>
      <w:pPr>
        <w:spacing w:before="0"/>
        <w:ind w:left="2046" w:right="2062" w:firstLine="0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Inquiry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2046" w:right="2067" w:firstLine="0"/>
        <w:jc w:val="center"/>
        <w:rPr>
          <w:b/>
          <w:sz w:val="24"/>
        </w:rPr>
      </w:pPr>
      <w:r>
        <w:rPr>
          <w:b/>
          <w:sz w:val="24"/>
        </w:rPr>
        <w:t>into Historical Abuse in State Care and in the</w:t>
      </w:r>
      <w:r>
        <w:rPr>
          <w:b/>
          <w:spacing w:val="-65"/>
          <w:sz w:val="24"/>
        </w:rPr>
        <w:t> </w:t>
      </w:r>
      <w:r>
        <w:rPr>
          <w:b/>
          <w:sz w:val="24"/>
        </w:rPr>
        <w:t>Care of Faith-Based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Institutions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72.024002pt;margin-top:17.890615pt;width:440.4pt;height:.1pt;mso-position-horizontal-relative:page;mso-position-vertical-relative:paragraph;z-index:-15728640;mso-wrap-distance-left:0;mso-wrap-distance-right:0" id="docshape1" coordorigin="1440,358" coordsize="8808,0" path="m1440,358l7174,358m7182,358l10248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2"/>
        <w:ind w:left="2046" w:right="2062" w:firstLine="0"/>
        <w:jc w:val="center"/>
        <w:rPr>
          <w:b/>
          <w:sz w:val="24"/>
        </w:rPr>
      </w:pPr>
      <w:r>
        <w:rPr>
          <w:b/>
          <w:sz w:val="24"/>
        </w:rPr>
        <w:t>MINUTE 16</w:t>
      </w:r>
    </w:p>
    <w:p>
      <w:pPr>
        <w:pStyle w:val="BodyText"/>
        <w:rPr>
          <w:b/>
        </w:rPr>
      </w:pPr>
    </w:p>
    <w:p>
      <w:pPr>
        <w:spacing w:before="0"/>
        <w:ind w:left="3622" w:right="3641" w:firstLine="0"/>
        <w:jc w:val="center"/>
        <w:rPr>
          <w:b/>
          <w:sz w:val="24"/>
        </w:rPr>
      </w:pPr>
      <w:r>
        <w:rPr>
          <w:b/>
          <w:sz w:val="24"/>
        </w:rPr>
        <w:t>Faith-based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Care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046" w:right="2063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September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2021</w:t>
      </w:r>
    </w:p>
    <w:p>
      <w:pPr>
        <w:pStyle w:val="BodyText"/>
        <w:spacing w:before="4"/>
        <w:rPr>
          <w:b/>
          <w:sz w:val="20"/>
        </w:rPr>
      </w:pPr>
      <w:r>
        <w:rPr/>
        <w:pict>
          <v:shape style="position:absolute;margin-left:72.024002pt;margin-top:13.299795pt;width:440.4pt;height:.1pt;mso-position-horizontal-relative:page;mso-position-vertical-relative:paragraph;z-index:-15728128;mso-wrap-distance-left:0;mso-wrap-distance-right:0" id="docshape2" coordorigin="1440,266" coordsize="8808,0" path="m1440,266l7174,266m7182,266l10248,26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Purpose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7" w:hanging="708"/>
        <w:jc w:val="both"/>
        <w:rPr>
          <w:sz w:val="24"/>
        </w:rPr>
      </w:pPr>
      <w:r>
        <w:rPr>
          <w:sz w:val="24"/>
        </w:rPr>
        <w:t>The Royal Commission’s terms of reference require it to examine abuse of</w:t>
      </w:r>
      <w:r>
        <w:rPr>
          <w:spacing w:val="1"/>
          <w:sz w:val="24"/>
        </w:rPr>
        <w:t> </w:t>
      </w:r>
      <w:r>
        <w:rPr>
          <w:sz w:val="24"/>
        </w:rPr>
        <w:t>children, young persons and vulnerable adults in State care, as well as in the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faith-based</w:t>
      </w:r>
      <w:r>
        <w:rPr>
          <w:spacing w:val="2"/>
          <w:sz w:val="24"/>
        </w:rPr>
        <w:t> </w:t>
      </w:r>
      <w:r>
        <w:rPr>
          <w:sz w:val="24"/>
        </w:rPr>
        <w:t>institutions.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4" w:hanging="708"/>
        <w:jc w:val="both"/>
        <w:rPr>
          <w:sz w:val="24"/>
        </w:rPr>
      </w:pPr>
      <w:r>
        <w:rPr>
          <w:sz w:val="24"/>
        </w:rPr>
        <w:t>Some</w:t>
      </w:r>
      <w:r>
        <w:rPr>
          <w:spacing w:val="-9"/>
          <w:sz w:val="24"/>
        </w:rPr>
        <w:t> </w:t>
      </w:r>
      <w:r>
        <w:rPr>
          <w:sz w:val="24"/>
        </w:rPr>
        <w:t>faith-based</w:t>
      </w:r>
      <w:r>
        <w:rPr>
          <w:spacing w:val="-8"/>
          <w:sz w:val="24"/>
        </w:rPr>
        <w:t> </w:t>
      </w:r>
      <w:r>
        <w:rPr>
          <w:sz w:val="24"/>
        </w:rPr>
        <w:t>institutions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queried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scope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phrase</w:t>
      </w:r>
      <w:r>
        <w:rPr>
          <w:spacing w:val="-7"/>
          <w:sz w:val="24"/>
        </w:rPr>
        <w:t> </w:t>
      </w:r>
      <w:r>
        <w:rPr>
          <w:sz w:val="24"/>
        </w:rPr>
        <w:t>“in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care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faith-based</w:t>
      </w:r>
      <w:r>
        <w:rPr>
          <w:spacing w:val="-6"/>
          <w:sz w:val="24"/>
        </w:rPr>
        <w:t> </w:t>
      </w:r>
      <w:r>
        <w:rPr>
          <w:sz w:val="24"/>
        </w:rPr>
        <w:t>institutions”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reference.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purpose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Minute</w:t>
      </w:r>
      <w:r>
        <w:rPr>
          <w:spacing w:val="-64"/>
          <w:sz w:val="24"/>
        </w:rPr>
        <w:t> </w:t>
      </w:r>
      <w:r>
        <w:rPr>
          <w:sz w:val="24"/>
        </w:rPr>
        <w:t>is to explain the inquiry’s current interpretation of that phrase, and to outline</w:t>
      </w:r>
      <w:r>
        <w:rPr>
          <w:spacing w:val="1"/>
          <w:sz w:val="24"/>
        </w:rPr>
        <w:t> </w:t>
      </w:r>
      <w:r>
        <w:rPr>
          <w:sz w:val="24"/>
        </w:rPr>
        <w:t>some</w:t>
      </w:r>
      <w:r>
        <w:rPr>
          <w:spacing w:val="-3"/>
          <w:sz w:val="24"/>
        </w:rPr>
        <w:t> </w:t>
      </w:r>
      <w:r>
        <w:rPr>
          <w:sz w:val="24"/>
        </w:rPr>
        <w:t>of the key</w:t>
      </w:r>
      <w:r>
        <w:rPr>
          <w:spacing w:val="-3"/>
          <w:sz w:val="24"/>
        </w:rPr>
        <w:t> </w:t>
      </w:r>
      <w:r>
        <w:rPr>
          <w:sz w:val="24"/>
        </w:rPr>
        <w:t>considerations</w:t>
      </w:r>
      <w:r>
        <w:rPr>
          <w:spacing w:val="2"/>
          <w:sz w:val="24"/>
        </w:rPr>
        <w:t> </w:t>
      </w:r>
      <w:r>
        <w:rPr>
          <w:sz w:val="24"/>
        </w:rPr>
        <w:t>relevant to</w:t>
      </w:r>
      <w:r>
        <w:rPr>
          <w:spacing w:val="-2"/>
          <w:sz w:val="24"/>
        </w:rPr>
        <w:t> </w:t>
      </w:r>
      <w:r>
        <w:rPr>
          <w:sz w:val="24"/>
        </w:rPr>
        <w:t>that interpretation.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4" w:hanging="708"/>
        <w:jc w:val="both"/>
        <w:rPr>
          <w:sz w:val="24"/>
        </w:rPr>
      </w:pPr>
      <w:r>
        <w:rPr>
          <w:sz w:val="24"/>
        </w:rPr>
        <w:t>The Royal Commission extends an opportunity to interested participants to</w:t>
      </w:r>
      <w:r>
        <w:rPr>
          <w:spacing w:val="1"/>
          <w:sz w:val="24"/>
        </w:rPr>
        <w:t> </w:t>
      </w:r>
      <w:r>
        <w:rPr>
          <w:sz w:val="24"/>
        </w:rPr>
        <w:t>provide submissions on the interpretative approach outlined in this minute.</w:t>
      </w:r>
      <w:r>
        <w:rPr>
          <w:spacing w:val="1"/>
          <w:sz w:val="24"/>
        </w:rPr>
        <w:t> </w:t>
      </w:r>
      <w:r>
        <w:rPr>
          <w:sz w:val="24"/>
        </w:rPr>
        <w:t>Paragraphs 25 to 29 below detail how core participants and other interested</w:t>
      </w:r>
      <w:r>
        <w:rPr>
          <w:spacing w:val="1"/>
          <w:sz w:val="24"/>
        </w:rPr>
        <w:t> </w:t>
      </w:r>
      <w:r>
        <w:rPr>
          <w:sz w:val="24"/>
        </w:rPr>
        <w:t>individuals and organisations may make submissions on this topic, including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legal</w:t>
      </w:r>
      <w:r>
        <w:rPr>
          <w:spacing w:val="66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desired.</w:t>
      </w:r>
      <w:r>
        <w:rPr>
          <w:spacing w:val="6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inquiry</w:t>
      </w:r>
      <w:r>
        <w:rPr>
          <w:spacing w:val="1"/>
          <w:sz w:val="24"/>
        </w:rPr>
        <w:t> </w:t>
      </w:r>
      <w:r>
        <w:rPr>
          <w:sz w:val="24"/>
        </w:rPr>
        <w:t>will  consider</w:t>
      </w:r>
      <w:r>
        <w:rPr>
          <w:spacing w:val="65"/>
          <w:sz w:val="24"/>
        </w:rPr>
        <w:t> </w:t>
      </w:r>
      <w:r>
        <w:rPr>
          <w:sz w:val="24"/>
        </w:rPr>
        <w:t>all  submissions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20" w:bottom="280" w:left="1340" w:right="1320"/>
        </w:sectPr>
      </w:pPr>
    </w:p>
    <w:p>
      <w:pPr>
        <w:pStyle w:val="BodyText"/>
        <w:spacing w:before="82"/>
        <w:ind w:left="808"/>
      </w:pPr>
      <w:r>
        <w:rPr/>
        <w:t>received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will</w:t>
      </w:r>
      <w:r>
        <w:rPr>
          <w:spacing w:val="14"/>
        </w:rPr>
        <w:t> </w:t>
      </w:r>
      <w:r>
        <w:rPr/>
        <w:t>take</w:t>
      </w:r>
      <w:r>
        <w:rPr>
          <w:spacing w:val="15"/>
        </w:rPr>
        <w:t> </w:t>
      </w:r>
      <w:r>
        <w:rPr/>
        <w:t>these</w:t>
      </w:r>
      <w:r>
        <w:rPr>
          <w:spacing w:val="15"/>
        </w:rPr>
        <w:t> </w:t>
      </w:r>
      <w:r>
        <w:rPr/>
        <w:t>into</w:t>
      </w:r>
      <w:r>
        <w:rPr>
          <w:spacing w:val="13"/>
        </w:rPr>
        <w:t> </w:t>
      </w:r>
      <w:r>
        <w:rPr/>
        <w:t>account</w:t>
      </w:r>
      <w:r>
        <w:rPr>
          <w:spacing w:val="15"/>
        </w:rPr>
        <w:t> </w:t>
      </w:r>
      <w:r>
        <w:rPr/>
        <w:t>as</w:t>
      </w:r>
      <w:r>
        <w:rPr>
          <w:spacing w:val="18"/>
        </w:rPr>
        <w:t> </w:t>
      </w:r>
      <w:r>
        <w:rPr/>
        <w:t>it</w:t>
      </w:r>
      <w:r>
        <w:rPr>
          <w:spacing w:val="15"/>
        </w:rPr>
        <w:t> </w:t>
      </w:r>
      <w:r>
        <w:rPr/>
        <w:t>develops</w:t>
      </w:r>
      <w:r>
        <w:rPr>
          <w:spacing w:val="16"/>
        </w:rPr>
        <w:t> </w:t>
      </w:r>
      <w:r>
        <w:rPr/>
        <w:t>its</w:t>
      </w:r>
      <w:r>
        <w:rPr>
          <w:spacing w:val="15"/>
        </w:rPr>
        <w:t> </w:t>
      </w:r>
      <w:r>
        <w:rPr/>
        <w:t>investigative</w:t>
      </w:r>
      <w:r>
        <w:rPr>
          <w:spacing w:val="15"/>
        </w:rPr>
        <w:t> </w:t>
      </w:r>
      <w:r>
        <w:rPr/>
        <w:t>work</w:t>
      </w:r>
      <w:r>
        <w:rPr>
          <w:spacing w:val="-64"/>
        </w:rPr>
        <w:t> </w:t>
      </w:r>
      <w:r>
        <w:rPr/>
        <w:t>programme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and beyond.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 concept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being 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The terms of reference define State or faith-based care as the assumption of</w:t>
      </w:r>
      <w:r>
        <w:rPr>
          <w:spacing w:val="1"/>
          <w:sz w:val="24"/>
        </w:rPr>
        <w:t> </w:t>
      </w:r>
      <w:r>
        <w:rPr>
          <w:sz w:val="24"/>
        </w:rPr>
        <w:t>responsibility, directly or indirectly, for the care of an individual. In particular,</w:t>
      </w:r>
      <w:r>
        <w:rPr>
          <w:spacing w:val="1"/>
          <w:sz w:val="24"/>
        </w:rPr>
        <w:t> </w:t>
      </w:r>
      <w:r>
        <w:rPr>
          <w:sz w:val="24"/>
        </w:rPr>
        <w:t>clause</w:t>
      </w:r>
      <w:r>
        <w:rPr>
          <w:spacing w:val="-2"/>
          <w:sz w:val="24"/>
        </w:rPr>
        <w:t> </w:t>
      </w:r>
      <w:r>
        <w:rPr>
          <w:sz w:val="24"/>
        </w:rPr>
        <w:t>17.4</w:t>
      </w:r>
      <w:r>
        <w:rPr>
          <w:spacing w:val="-1"/>
          <w:sz w:val="24"/>
        </w:rPr>
        <w:t> </w:t>
      </w:r>
      <w:r>
        <w:rPr>
          <w:sz w:val="24"/>
        </w:rPr>
        <w:t>provides: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1233" w:right="115" w:firstLine="0"/>
        <w:jc w:val="both"/>
        <w:rPr>
          <w:sz w:val="22"/>
        </w:rPr>
      </w:pPr>
      <w:r>
        <w:rPr>
          <w:b/>
          <w:sz w:val="22"/>
        </w:rPr>
        <w:t>17.4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faith-based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institutions </w:t>
      </w:r>
      <w:r>
        <w:rPr>
          <w:sz w:val="22"/>
        </w:rPr>
        <w:t>means</w:t>
      </w:r>
      <w:r>
        <w:rPr>
          <w:spacing w:val="1"/>
          <w:sz w:val="22"/>
        </w:rPr>
        <w:t> </w:t>
      </w:r>
      <w:r>
        <w:rPr>
          <w:sz w:val="22"/>
        </w:rPr>
        <w:t>where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faith-based</w:t>
      </w:r>
      <w:r>
        <w:rPr>
          <w:spacing w:val="1"/>
          <w:sz w:val="22"/>
        </w:rPr>
        <w:t> </w:t>
      </w:r>
      <w:r>
        <w:rPr>
          <w:sz w:val="22"/>
        </w:rPr>
        <w:t>institution assumed responsibility for the care of an individual, including faith-</w:t>
      </w:r>
      <w:r>
        <w:rPr>
          <w:spacing w:val="1"/>
          <w:sz w:val="22"/>
        </w:rPr>
        <w:t> </w:t>
      </w:r>
      <w:r>
        <w:rPr>
          <w:sz w:val="22"/>
        </w:rPr>
        <w:t>based schools,</w:t>
      </w:r>
      <w:r>
        <w:rPr>
          <w:spacing w:val="-1"/>
          <w:sz w:val="22"/>
        </w:rPr>
        <w:t> </w:t>
      </w:r>
      <w:r>
        <w:rPr>
          <w:sz w:val="22"/>
        </w:rPr>
        <w:t>and—</w:t>
      </w:r>
    </w:p>
    <w:p>
      <w:pPr>
        <w:pStyle w:val="ListParagraph"/>
        <w:numPr>
          <w:ilvl w:val="0"/>
          <w:numId w:val="2"/>
        </w:numPr>
        <w:tabs>
          <w:tab w:pos="1802" w:val="left" w:leader="none"/>
        </w:tabs>
        <w:spacing w:line="240" w:lineRule="auto" w:before="120" w:after="0"/>
        <w:ind w:left="1802" w:right="114" w:hanging="569"/>
        <w:jc w:val="both"/>
        <w:rPr>
          <w:sz w:val="22"/>
        </w:rPr>
      </w:pPr>
      <w:r>
        <w:rPr>
          <w:spacing w:val="-1"/>
          <w:sz w:val="22"/>
        </w:rPr>
        <w:t>for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avoidance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doubt,</w:t>
      </w:r>
      <w:r>
        <w:rPr>
          <w:spacing w:val="-15"/>
          <w:sz w:val="22"/>
        </w:rPr>
        <w:t> </w:t>
      </w:r>
      <w:r>
        <w:rPr>
          <w:sz w:val="22"/>
        </w:rPr>
        <w:t>care</w:t>
      </w:r>
      <w:r>
        <w:rPr>
          <w:spacing w:val="-16"/>
          <w:sz w:val="22"/>
        </w:rPr>
        <w:t> </w:t>
      </w:r>
      <w:r>
        <w:rPr>
          <w:sz w:val="22"/>
        </w:rPr>
        <w:t>provided</w:t>
      </w:r>
      <w:r>
        <w:rPr>
          <w:spacing w:val="-14"/>
          <w:sz w:val="22"/>
        </w:rPr>
        <w:t> </w:t>
      </w:r>
      <w:r>
        <w:rPr>
          <w:sz w:val="22"/>
        </w:rPr>
        <w:t>by</w:t>
      </w:r>
      <w:r>
        <w:rPr>
          <w:spacing w:val="-17"/>
          <w:sz w:val="22"/>
        </w:rPr>
        <w:t> </w:t>
      </w:r>
      <w:r>
        <w:rPr>
          <w:sz w:val="22"/>
        </w:rPr>
        <w:t>faith-based</w:t>
      </w:r>
      <w:r>
        <w:rPr>
          <w:spacing w:val="-14"/>
          <w:sz w:val="22"/>
        </w:rPr>
        <w:t> </w:t>
      </w:r>
      <w:r>
        <w:rPr>
          <w:sz w:val="22"/>
        </w:rPr>
        <w:t>institutions</w:t>
      </w:r>
      <w:r>
        <w:rPr>
          <w:spacing w:val="-14"/>
          <w:sz w:val="22"/>
        </w:rPr>
        <w:t> </w:t>
      </w:r>
      <w:r>
        <w:rPr>
          <w:sz w:val="22"/>
        </w:rPr>
        <w:t>excludes</w:t>
      </w:r>
      <w:r>
        <w:rPr>
          <w:spacing w:val="-58"/>
          <w:sz w:val="22"/>
        </w:rPr>
        <w:t> </w:t>
      </w:r>
      <w:r>
        <w:rPr>
          <w:sz w:val="22"/>
        </w:rPr>
        <w:t>fully</w:t>
      </w:r>
      <w:r>
        <w:rPr>
          <w:spacing w:val="-13"/>
          <w:sz w:val="22"/>
        </w:rPr>
        <w:t> </w:t>
      </w:r>
      <w:r>
        <w:rPr>
          <w:sz w:val="22"/>
        </w:rPr>
        <w:t>private</w:t>
      </w:r>
      <w:r>
        <w:rPr>
          <w:spacing w:val="-10"/>
          <w:sz w:val="22"/>
        </w:rPr>
        <w:t> </w:t>
      </w:r>
      <w:r>
        <w:rPr>
          <w:sz w:val="22"/>
        </w:rPr>
        <w:t>settings,</w:t>
      </w:r>
      <w:r>
        <w:rPr>
          <w:spacing w:val="-9"/>
          <w:sz w:val="22"/>
        </w:rPr>
        <w:t> </w:t>
      </w:r>
      <w:r>
        <w:rPr>
          <w:sz w:val="22"/>
        </w:rPr>
        <w:t>except</w:t>
      </w:r>
      <w:r>
        <w:rPr>
          <w:spacing w:val="-9"/>
          <w:sz w:val="22"/>
        </w:rPr>
        <w:t> </w:t>
      </w:r>
      <w:r>
        <w:rPr>
          <w:sz w:val="22"/>
        </w:rPr>
        <w:t>where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person</w:t>
      </w:r>
      <w:r>
        <w:rPr>
          <w:spacing w:val="-11"/>
          <w:sz w:val="22"/>
        </w:rPr>
        <w:t> </w:t>
      </w:r>
      <w:r>
        <w:rPr>
          <w:sz w:val="22"/>
        </w:rPr>
        <w:t>was</w:t>
      </w:r>
      <w:r>
        <w:rPr>
          <w:spacing w:val="-10"/>
          <w:sz w:val="22"/>
        </w:rPr>
        <w:t> </w:t>
      </w:r>
      <w:r>
        <w:rPr>
          <w:sz w:val="22"/>
        </w:rPr>
        <w:t>also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care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faith-</w:t>
      </w:r>
      <w:r>
        <w:rPr>
          <w:spacing w:val="-59"/>
          <w:sz w:val="22"/>
        </w:rPr>
        <w:t> </w:t>
      </w:r>
      <w:r>
        <w:rPr>
          <w:sz w:val="22"/>
        </w:rPr>
        <w:t>based</w:t>
      </w:r>
      <w:r>
        <w:rPr>
          <w:spacing w:val="-1"/>
          <w:sz w:val="22"/>
        </w:rPr>
        <w:t> </w:t>
      </w:r>
      <w:r>
        <w:rPr>
          <w:sz w:val="22"/>
        </w:rPr>
        <w:t>institution:</w:t>
      </w:r>
    </w:p>
    <w:p>
      <w:pPr>
        <w:pStyle w:val="ListParagraph"/>
        <w:numPr>
          <w:ilvl w:val="0"/>
          <w:numId w:val="2"/>
        </w:numPr>
        <w:tabs>
          <w:tab w:pos="1802" w:val="left" w:leader="none"/>
        </w:tabs>
        <w:spacing w:line="240" w:lineRule="auto" w:before="119" w:after="0"/>
        <w:ind w:left="1802" w:right="118" w:hanging="569"/>
        <w:jc w:val="both"/>
        <w:rPr>
          <w:sz w:val="22"/>
        </w:rPr>
      </w:pP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avoidance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doubt,</w:t>
      </w:r>
      <w:r>
        <w:rPr>
          <w:spacing w:val="-7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faith-based</w:t>
      </w:r>
      <w:r>
        <w:rPr>
          <w:spacing w:val="-9"/>
          <w:sz w:val="22"/>
        </w:rPr>
        <w:t> </w:t>
      </w:r>
      <w:r>
        <w:rPr>
          <w:sz w:val="22"/>
        </w:rPr>
        <w:t>institutions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care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behalf</w:t>
      </w:r>
      <w:r>
        <w:rPr>
          <w:spacing w:val="-59"/>
          <w:sz w:val="22"/>
        </w:rPr>
        <w:t> </w:t>
      </w:r>
      <w:r>
        <w:rPr>
          <w:sz w:val="22"/>
        </w:rPr>
        <w:t>of the State (as described in clause 17.3(b) above), this may be dealt with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inquiry</w:t>
      </w:r>
      <w:r>
        <w:rPr>
          <w:spacing w:val="-2"/>
          <w:sz w:val="22"/>
        </w:rPr>
        <w:t> </w:t>
      </w:r>
      <w:r>
        <w:rPr>
          <w:sz w:val="22"/>
        </w:rPr>
        <w:t>as part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work</w:t>
      </w:r>
      <w:r>
        <w:rPr>
          <w:spacing w:val="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indirect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care:</w:t>
      </w:r>
    </w:p>
    <w:p>
      <w:pPr>
        <w:pStyle w:val="ListParagraph"/>
        <w:numPr>
          <w:ilvl w:val="0"/>
          <w:numId w:val="2"/>
        </w:numPr>
        <w:tabs>
          <w:tab w:pos="1802" w:val="left" w:leader="none"/>
        </w:tabs>
        <w:spacing w:line="240" w:lineRule="auto" w:before="122" w:after="0"/>
        <w:ind w:left="1802" w:right="114" w:hanging="569"/>
        <w:jc w:val="both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provided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clause</w:t>
      </w:r>
      <w:r>
        <w:rPr>
          <w:spacing w:val="-12"/>
          <w:sz w:val="22"/>
        </w:rPr>
        <w:t> </w:t>
      </w:r>
      <w:r>
        <w:rPr>
          <w:sz w:val="22"/>
        </w:rPr>
        <w:t>17.3(d)</w:t>
      </w:r>
      <w:r>
        <w:rPr>
          <w:spacing w:val="-11"/>
          <w:sz w:val="22"/>
        </w:rPr>
        <w:t> </w:t>
      </w:r>
      <w:r>
        <w:rPr>
          <w:sz w:val="22"/>
        </w:rPr>
        <w:t>above,</w:t>
      </w:r>
      <w:r>
        <w:rPr>
          <w:spacing w:val="-12"/>
          <w:sz w:val="22"/>
        </w:rPr>
        <w:t> </w:t>
      </w:r>
      <w:r>
        <w:rPr>
          <w:sz w:val="22"/>
        </w:rPr>
        <w:t>care</w:t>
      </w:r>
      <w:r>
        <w:rPr>
          <w:spacing w:val="-12"/>
          <w:sz w:val="22"/>
        </w:rPr>
        <w:t> </w:t>
      </w:r>
      <w:r>
        <w:rPr>
          <w:sz w:val="22"/>
        </w:rPr>
        <w:t>settings</w:t>
      </w:r>
      <w:r>
        <w:rPr>
          <w:spacing w:val="-14"/>
          <w:sz w:val="22"/>
        </w:rPr>
        <w:t> </w:t>
      </w:r>
      <w:r>
        <w:rPr>
          <w:sz w:val="22"/>
        </w:rPr>
        <w:t>may</w:t>
      </w:r>
      <w:r>
        <w:rPr>
          <w:spacing w:val="-15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residential</w:t>
      </w:r>
      <w:r>
        <w:rPr>
          <w:spacing w:val="-13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non-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residential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6"/>
          <w:sz w:val="22"/>
        </w:rPr>
        <w:t> </w:t>
      </w:r>
      <w:r>
        <w:rPr>
          <w:sz w:val="22"/>
        </w:rPr>
        <w:t>may</w:t>
      </w:r>
      <w:r>
        <w:rPr>
          <w:spacing w:val="-17"/>
          <w:sz w:val="22"/>
        </w:rPr>
        <w:t> </w:t>
      </w:r>
      <w:r>
        <w:rPr>
          <w:sz w:val="22"/>
        </w:rPr>
        <w:t>provide</w:t>
      </w:r>
      <w:r>
        <w:rPr>
          <w:spacing w:val="-14"/>
          <w:sz w:val="22"/>
        </w:rPr>
        <w:t> </w:t>
      </w:r>
      <w:r>
        <w:rPr>
          <w:sz w:val="22"/>
        </w:rPr>
        <w:t>voluntary</w:t>
      </w:r>
      <w:r>
        <w:rPr>
          <w:spacing w:val="-16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non-voluntary</w:t>
      </w:r>
      <w:r>
        <w:rPr>
          <w:spacing w:val="-15"/>
          <w:sz w:val="22"/>
        </w:rPr>
        <w:t> </w:t>
      </w:r>
      <w:r>
        <w:rPr>
          <w:sz w:val="22"/>
        </w:rPr>
        <w:t>care.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inquiry</w:t>
      </w:r>
      <w:r>
        <w:rPr>
          <w:spacing w:val="-18"/>
          <w:sz w:val="22"/>
        </w:rPr>
        <w:t> </w:t>
      </w:r>
      <w:r>
        <w:rPr>
          <w:sz w:val="22"/>
        </w:rPr>
        <w:t>may</w:t>
      </w:r>
      <w:r>
        <w:rPr>
          <w:spacing w:val="-59"/>
          <w:sz w:val="22"/>
        </w:rPr>
        <w:t> </w:t>
      </w:r>
      <w:r>
        <w:rPr>
          <w:sz w:val="22"/>
        </w:rPr>
        <w:t>consider abuse that occurred in the context of care but outside a particular</w:t>
      </w:r>
      <w:r>
        <w:rPr>
          <w:spacing w:val="1"/>
          <w:sz w:val="22"/>
        </w:rPr>
        <w:t> </w:t>
      </w:r>
      <w:r>
        <w:rPr>
          <w:sz w:val="22"/>
        </w:rPr>
        <w:t>institution’s premises:</w:t>
      </w:r>
    </w:p>
    <w:p>
      <w:pPr>
        <w:pStyle w:val="ListParagraph"/>
        <w:numPr>
          <w:ilvl w:val="0"/>
          <w:numId w:val="2"/>
        </w:numPr>
        <w:tabs>
          <w:tab w:pos="1802" w:val="left" w:leader="none"/>
        </w:tabs>
        <w:spacing w:line="240" w:lineRule="auto" w:before="118" w:after="0"/>
        <w:ind w:left="1802" w:right="115" w:hanging="569"/>
        <w:jc w:val="both"/>
        <w:rPr>
          <w:sz w:val="22"/>
        </w:rPr>
      </w:pP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avoidance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doubt,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term</w:t>
      </w:r>
      <w:r>
        <w:rPr>
          <w:spacing w:val="-5"/>
          <w:sz w:val="22"/>
        </w:rPr>
        <w:t> </w:t>
      </w:r>
      <w:r>
        <w:rPr>
          <w:sz w:val="22"/>
        </w:rPr>
        <w:t>‘faith-based</w:t>
      </w:r>
      <w:r>
        <w:rPr>
          <w:spacing w:val="-8"/>
          <w:sz w:val="22"/>
        </w:rPr>
        <w:t> </w:t>
      </w:r>
      <w:r>
        <w:rPr>
          <w:sz w:val="22"/>
        </w:rPr>
        <w:t>institutions’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limited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59"/>
          <w:sz w:val="22"/>
        </w:rPr>
        <w:t> </w:t>
      </w:r>
      <w:r>
        <w:rPr>
          <w:sz w:val="22"/>
        </w:rPr>
        <w:t>one particular faith, religion, or denomination. An institution or group may</w:t>
      </w:r>
      <w:r>
        <w:rPr>
          <w:spacing w:val="1"/>
          <w:sz w:val="22"/>
        </w:rPr>
        <w:t> </w:t>
      </w:r>
      <w:r>
        <w:rPr>
          <w:sz w:val="22"/>
        </w:rPr>
        <w:t>qualify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‘faith-based’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purpose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activity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connected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religious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8"/>
          <w:sz w:val="22"/>
        </w:rPr>
        <w:t> </w:t>
      </w:r>
      <w:r>
        <w:rPr>
          <w:sz w:val="22"/>
        </w:rPr>
        <w:t>spiritual</w:t>
      </w:r>
      <w:r>
        <w:rPr>
          <w:spacing w:val="1"/>
          <w:sz w:val="22"/>
        </w:rPr>
        <w:t> </w:t>
      </w:r>
      <w:r>
        <w:rPr>
          <w:sz w:val="22"/>
        </w:rPr>
        <w:t>belief</w:t>
      </w:r>
      <w:r>
        <w:rPr>
          <w:spacing w:val="1"/>
          <w:sz w:val="22"/>
        </w:rPr>
        <w:t> </w:t>
      </w:r>
      <w:r>
        <w:rPr>
          <w:sz w:val="22"/>
        </w:rPr>
        <w:t>system.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inquiry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1"/>
          <w:sz w:val="22"/>
        </w:rPr>
        <w:t> </w:t>
      </w:r>
      <w:r>
        <w:rPr>
          <w:sz w:val="22"/>
        </w:rPr>
        <w:t>consider</w:t>
      </w:r>
      <w:r>
        <w:rPr>
          <w:spacing w:val="1"/>
          <w:sz w:val="22"/>
        </w:rPr>
        <w:t> </w:t>
      </w:r>
      <w:r>
        <w:rPr>
          <w:sz w:val="22"/>
        </w:rPr>
        <w:t>abuse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faith-based</w:t>
      </w:r>
      <w:r>
        <w:rPr>
          <w:spacing w:val="1"/>
          <w:sz w:val="22"/>
        </w:rPr>
        <w:t> </w:t>
      </w:r>
      <w:r>
        <w:rPr>
          <w:sz w:val="22"/>
        </w:rPr>
        <w:t>institutions,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formally</w:t>
      </w:r>
      <w:r>
        <w:rPr>
          <w:spacing w:val="-5"/>
          <w:sz w:val="22"/>
        </w:rPr>
        <w:t> </w:t>
      </w:r>
      <w:r>
        <w:rPr>
          <w:sz w:val="22"/>
        </w:rPr>
        <w:t>incorporated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however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58"/>
          <w:sz w:val="22"/>
        </w:rPr>
        <w:t> </w:t>
      </w:r>
      <w:r>
        <w:rPr>
          <w:sz w:val="22"/>
        </w:rPr>
        <w:t>are described:</w:t>
      </w:r>
    </w:p>
    <w:p>
      <w:pPr>
        <w:pStyle w:val="ListParagraph"/>
        <w:numPr>
          <w:ilvl w:val="0"/>
          <w:numId w:val="2"/>
        </w:numPr>
        <w:tabs>
          <w:tab w:pos="1802" w:val="left" w:leader="none"/>
        </w:tabs>
        <w:spacing w:line="240" w:lineRule="auto" w:before="122" w:after="0"/>
        <w:ind w:left="1802" w:right="119" w:hanging="569"/>
        <w:jc w:val="both"/>
        <w:rPr>
          <w:sz w:val="22"/>
        </w:rPr>
      </w:pPr>
      <w:r>
        <w:rPr>
          <w:sz w:val="22"/>
        </w:rPr>
        <w:t>for the avoidance of doubt, ‘abuse in faith-based care’ means abuse that</w:t>
      </w:r>
      <w:r>
        <w:rPr>
          <w:spacing w:val="1"/>
          <w:sz w:val="22"/>
        </w:rPr>
        <w:t> </w:t>
      </w:r>
      <w:r>
        <w:rPr>
          <w:sz w:val="22"/>
        </w:rPr>
        <w:t>occurred</w:t>
      </w:r>
      <w:r>
        <w:rPr>
          <w:spacing w:val="-2"/>
          <w:sz w:val="22"/>
        </w:rPr>
        <w:t> </w:t>
      </w:r>
      <w:r>
        <w:rPr>
          <w:sz w:val="22"/>
        </w:rPr>
        <w:t>in New</w:t>
      </w:r>
      <w:r>
        <w:rPr>
          <w:spacing w:val="-3"/>
          <w:sz w:val="22"/>
        </w:rPr>
        <w:t> </w:t>
      </w:r>
      <w:r>
        <w:rPr>
          <w:sz w:val="22"/>
        </w:rPr>
        <w:t>Zealand.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2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terms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reference</w:t>
      </w:r>
      <w:r>
        <w:rPr>
          <w:spacing w:val="-11"/>
          <w:sz w:val="24"/>
        </w:rPr>
        <w:t> </w:t>
      </w:r>
      <w:r>
        <w:rPr>
          <w:sz w:val="24"/>
        </w:rPr>
        <w:t>focus</w:t>
      </w:r>
      <w:r>
        <w:rPr>
          <w:spacing w:val="-13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relationship</w:t>
      </w:r>
      <w:r>
        <w:rPr>
          <w:spacing w:val="-9"/>
          <w:sz w:val="24"/>
        </w:rPr>
        <w:t> </w:t>
      </w:r>
      <w:r>
        <w:rPr>
          <w:sz w:val="24"/>
        </w:rPr>
        <w:t>between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State</w:t>
      </w:r>
      <w:r>
        <w:rPr>
          <w:spacing w:val="-13"/>
          <w:sz w:val="24"/>
        </w:rPr>
        <w:t> </w:t>
      </w:r>
      <w:r>
        <w:rPr>
          <w:sz w:val="24"/>
        </w:rPr>
        <w:t>and/or</w:t>
      </w:r>
      <w:r>
        <w:rPr>
          <w:spacing w:val="-14"/>
          <w:sz w:val="24"/>
        </w:rPr>
        <w:t> </w:t>
      </w:r>
      <w:r>
        <w:rPr>
          <w:sz w:val="24"/>
        </w:rPr>
        <w:t>faith-</w:t>
      </w:r>
      <w:r>
        <w:rPr>
          <w:spacing w:val="-64"/>
          <w:sz w:val="24"/>
        </w:rPr>
        <w:t> </w:t>
      </w:r>
      <w:r>
        <w:rPr>
          <w:sz w:val="24"/>
        </w:rPr>
        <w:t>based</w:t>
      </w:r>
      <w:r>
        <w:rPr>
          <w:spacing w:val="-4"/>
          <w:sz w:val="24"/>
        </w:rPr>
        <w:t> </w:t>
      </w:r>
      <w:r>
        <w:rPr>
          <w:sz w:val="24"/>
        </w:rPr>
        <w:t>institutions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individual, 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ways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carers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64"/>
          <w:sz w:val="24"/>
        </w:rPr>
        <w:t> </w:t>
      </w:r>
      <w:r>
        <w:rPr>
          <w:sz w:val="24"/>
        </w:rPr>
        <w:t>institutions assume responsibility for others, with reference to some of the</w:t>
      </w:r>
      <w:r>
        <w:rPr>
          <w:spacing w:val="1"/>
          <w:sz w:val="24"/>
        </w:rPr>
        <w:t> </w:t>
      </w:r>
      <w:r>
        <w:rPr>
          <w:sz w:val="24"/>
        </w:rPr>
        <w:t>settings</w:t>
      </w:r>
      <w:r>
        <w:rPr>
          <w:spacing w:val="-1"/>
          <w:sz w:val="24"/>
        </w:rPr>
        <w:t> </w:t>
      </w:r>
      <w:r>
        <w:rPr>
          <w:sz w:val="24"/>
        </w:rPr>
        <w:t>in which care</w:t>
      </w:r>
      <w:r>
        <w:rPr>
          <w:spacing w:val="-2"/>
          <w:sz w:val="24"/>
        </w:rPr>
        <w:t> </w:t>
      </w:r>
      <w:r>
        <w:rPr>
          <w:sz w:val="24"/>
        </w:rPr>
        <w:t>was provided.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9" w:hanging="708"/>
        <w:jc w:val="both"/>
        <w:rPr>
          <w:sz w:val="24"/>
        </w:rPr>
      </w:pPr>
      <w:r>
        <w:rPr>
          <w:sz w:val="24"/>
        </w:rPr>
        <w:t>Care</w:t>
      </w:r>
      <w:r>
        <w:rPr>
          <w:spacing w:val="-9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arise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various</w:t>
      </w:r>
      <w:r>
        <w:rPr>
          <w:spacing w:val="-9"/>
          <w:sz w:val="24"/>
        </w:rPr>
        <w:t> </w:t>
      </w:r>
      <w:r>
        <w:rPr>
          <w:sz w:val="24"/>
        </w:rPr>
        <w:t>ways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circumstances.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drafting</w:t>
      </w:r>
      <w:r>
        <w:rPr>
          <w:spacing w:val="-13"/>
          <w:sz w:val="24"/>
        </w:rPr>
        <w:t> </w:t>
      </w:r>
      <w:r>
        <w:rPr>
          <w:sz w:val="24"/>
        </w:rPr>
        <w:t>history</w:t>
      </w:r>
      <w:r>
        <w:rPr>
          <w:position w:val="8"/>
          <w:sz w:val="16"/>
        </w:rPr>
        <w:t>1</w:t>
      </w:r>
      <w:r>
        <w:rPr>
          <w:spacing w:val="11"/>
          <w:position w:val="8"/>
          <w:sz w:val="16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text</w:t>
      </w:r>
      <w:r>
        <w:rPr>
          <w:spacing w:val="-64"/>
          <w:sz w:val="24"/>
        </w:rPr>
        <w:t> </w:t>
      </w:r>
      <w:r>
        <w:rPr>
          <w:sz w:val="24"/>
        </w:rPr>
        <w:t>of the terms of reference indicate an intention to go beyond the narrower</w:t>
      </w:r>
      <w:r>
        <w:rPr>
          <w:spacing w:val="1"/>
          <w:sz w:val="24"/>
        </w:rPr>
        <w:t> </w:t>
      </w:r>
      <w:r>
        <w:rPr>
          <w:sz w:val="24"/>
        </w:rPr>
        <w:t>institutional focus that has been a feature of previous internal or external</w:t>
      </w:r>
      <w:r>
        <w:rPr>
          <w:spacing w:val="1"/>
          <w:sz w:val="24"/>
        </w:rPr>
        <w:t> </w:t>
      </w:r>
      <w:r>
        <w:rPr>
          <w:sz w:val="24"/>
        </w:rPr>
        <w:t>reviews</w:t>
      </w:r>
      <w:r>
        <w:rPr>
          <w:spacing w:val="-1"/>
          <w:sz w:val="24"/>
        </w:rPr>
        <w:t> </w:t>
      </w:r>
      <w:r>
        <w:rPr>
          <w:sz w:val="24"/>
        </w:rPr>
        <w:t>and investigations into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in care.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4" w:hanging="708"/>
        <w:jc w:val="both"/>
        <w:rPr>
          <w:sz w:val="24"/>
        </w:rPr>
      </w:pPr>
      <w:r>
        <w:rPr>
          <w:sz w:val="24"/>
        </w:rPr>
        <w:t>In this respect, care is not confined to formal institutions or care programmes.</w:t>
      </w:r>
      <w:r>
        <w:rPr>
          <w:spacing w:val="1"/>
          <w:sz w:val="24"/>
        </w:rPr>
        <w:t> </w:t>
      </w:r>
      <w:r>
        <w:rPr>
          <w:sz w:val="24"/>
        </w:rPr>
        <w:t>For example, there is no limitation in the terms of reference to abuse taking</w:t>
      </w:r>
      <w:r>
        <w:rPr>
          <w:spacing w:val="1"/>
          <w:sz w:val="24"/>
        </w:rPr>
        <w:t> </w:t>
      </w:r>
      <w:r>
        <w:rPr>
          <w:sz w:val="24"/>
        </w:rPr>
        <w:t>place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institution’s</w:t>
      </w:r>
      <w:r>
        <w:rPr>
          <w:spacing w:val="1"/>
          <w:sz w:val="24"/>
        </w:rPr>
        <w:t> </w:t>
      </w:r>
      <w:r>
        <w:rPr>
          <w:sz w:val="24"/>
        </w:rPr>
        <w:t>premises.</w:t>
      </w:r>
      <w:r>
        <w:rPr>
          <w:spacing w:val="1"/>
          <w:sz w:val="24"/>
        </w:rPr>
        <w:t> </w:t>
      </w:r>
      <w:r>
        <w:rPr>
          <w:sz w:val="24"/>
        </w:rPr>
        <w:t>Location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determinative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2"/>
          <w:sz w:val="24"/>
        </w:rPr>
        <w:t> </w:t>
      </w:r>
      <w:r>
        <w:rPr>
          <w:sz w:val="24"/>
        </w:rPr>
        <w:t>inquiry’s</w:t>
      </w:r>
      <w:r>
        <w:rPr>
          <w:spacing w:val="-1"/>
          <w:sz w:val="24"/>
        </w:rPr>
        <w:t> </w:t>
      </w:r>
      <w:r>
        <w:rPr>
          <w:sz w:val="24"/>
        </w:rPr>
        <w:t>jurisdiction.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2.024002pt;margin-top:10.137706pt;width:144.020pt;height:.83997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tabs>
          <w:tab w:pos="369" w:val="left" w:leader="none"/>
        </w:tabs>
        <w:spacing w:before="103"/>
        <w:ind w:left="383" w:right="318" w:hanging="284"/>
        <w:jc w:val="left"/>
        <w:rPr>
          <w:sz w:val="18"/>
        </w:rPr>
      </w:pPr>
      <w:r>
        <w:rPr>
          <w:position w:val="6"/>
          <w:sz w:val="12"/>
        </w:rPr>
        <w:t>1</w:t>
        <w:tab/>
      </w:r>
      <w:r>
        <w:rPr>
          <w:sz w:val="18"/>
        </w:rPr>
        <w:t>See</w:t>
      </w:r>
      <w:r>
        <w:rPr>
          <w:spacing w:val="-5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example,</w:t>
      </w:r>
      <w:r>
        <w:rPr>
          <w:spacing w:val="-3"/>
          <w:sz w:val="18"/>
        </w:rPr>
        <w:t> </w:t>
      </w:r>
      <w:r>
        <w:rPr>
          <w:sz w:val="18"/>
        </w:rPr>
        <w:t>original</w:t>
      </w:r>
      <w:r>
        <w:rPr>
          <w:spacing w:val="-2"/>
          <w:sz w:val="18"/>
        </w:rPr>
        <w:t> </w:t>
      </w:r>
      <w:r>
        <w:rPr>
          <w:sz w:val="18"/>
        </w:rPr>
        <w:t>Draft</w:t>
      </w:r>
      <w:r>
        <w:rPr>
          <w:spacing w:val="-3"/>
          <w:sz w:val="18"/>
        </w:rPr>
        <w:t> </w:t>
      </w:r>
      <w:r>
        <w:rPr>
          <w:sz w:val="18"/>
        </w:rPr>
        <w:t>terms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reference</w:t>
      </w:r>
      <w:r>
        <w:rPr>
          <w:spacing w:val="-3"/>
          <w:sz w:val="18"/>
        </w:rPr>
        <w:t> </w:t>
      </w:r>
      <w:r>
        <w:rPr>
          <w:sz w:val="18"/>
        </w:rPr>
        <w:t>(February</w:t>
      </w:r>
      <w:r>
        <w:rPr>
          <w:spacing w:val="-4"/>
          <w:sz w:val="18"/>
        </w:rPr>
        <w:t> </w:t>
      </w:r>
      <w:r>
        <w:rPr>
          <w:sz w:val="18"/>
        </w:rPr>
        <w:t>2018)</w:t>
      </w:r>
      <w:r>
        <w:rPr>
          <w:spacing w:val="-2"/>
          <w:sz w:val="18"/>
        </w:rPr>
        <w:t> </w:t>
      </w:r>
      <w:r>
        <w:rPr>
          <w:sz w:val="18"/>
        </w:rPr>
        <w:t>(definition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“State</w:t>
      </w:r>
      <w:r>
        <w:rPr>
          <w:spacing w:val="-5"/>
          <w:sz w:val="18"/>
        </w:rPr>
        <w:t> </w:t>
      </w:r>
      <w:r>
        <w:rPr>
          <w:sz w:val="18"/>
        </w:rPr>
        <w:t>Care”);</w:t>
      </w:r>
      <w:r>
        <w:rPr>
          <w:spacing w:val="-2"/>
          <w:sz w:val="18"/>
        </w:rPr>
        <w:t> </w:t>
      </w:r>
      <w:r>
        <w:rPr>
          <w:sz w:val="18"/>
        </w:rPr>
        <w:t>Original</w:t>
      </w:r>
      <w:r>
        <w:rPr>
          <w:spacing w:val="-2"/>
          <w:sz w:val="18"/>
        </w:rPr>
        <w:t> </w:t>
      </w:r>
      <w:r>
        <w:rPr>
          <w:sz w:val="18"/>
        </w:rPr>
        <w:t>Draft</w:t>
      </w:r>
      <w:r>
        <w:rPr>
          <w:spacing w:val="-47"/>
          <w:sz w:val="18"/>
        </w:rPr>
        <w:t> </w:t>
      </w:r>
      <w:r>
        <w:rPr>
          <w:sz w:val="18"/>
        </w:rPr>
        <w:t>terms of reference, footnote 2 (in relation to the concept of indirect State care); Original Draft terms of</w:t>
      </w:r>
      <w:r>
        <w:rPr>
          <w:spacing w:val="1"/>
          <w:sz w:val="18"/>
        </w:rPr>
        <w:t> </w:t>
      </w:r>
      <w:r>
        <w:rPr>
          <w:sz w:val="18"/>
        </w:rPr>
        <w:t>reference,</w:t>
      </w:r>
      <w:r>
        <w:rPr>
          <w:spacing w:val="-4"/>
          <w:sz w:val="18"/>
        </w:rPr>
        <w:t> </w:t>
      </w:r>
      <w:r>
        <w:rPr>
          <w:sz w:val="18"/>
        </w:rPr>
        <w:t>footnote</w:t>
      </w:r>
      <w:r>
        <w:rPr>
          <w:spacing w:val="-3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(regarding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non-exhaustive</w:t>
      </w:r>
      <w:r>
        <w:rPr>
          <w:spacing w:val="-2"/>
          <w:sz w:val="18"/>
        </w:rPr>
        <w:t> </w:t>
      </w:r>
      <w:r>
        <w:rPr>
          <w:sz w:val="18"/>
        </w:rPr>
        <w:t>list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examples</w:t>
      </w:r>
      <w:r>
        <w:rPr>
          <w:spacing w:val="-2"/>
          <w:sz w:val="18"/>
        </w:rPr>
        <w:t> </w:t>
      </w:r>
      <w:r>
        <w:rPr>
          <w:sz w:val="18"/>
        </w:rPr>
        <w:t>by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2"/>
          <w:sz w:val="18"/>
        </w:rPr>
        <w:t> </w:t>
      </w:r>
      <w:r>
        <w:rPr>
          <w:sz w:val="18"/>
        </w:rPr>
        <w:t>people</w:t>
      </w:r>
      <w:r>
        <w:rPr>
          <w:spacing w:val="-3"/>
          <w:sz w:val="18"/>
        </w:rPr>
        <w:t> </w:t>
      </w:r>
      <w:r>
        <w:rPr>
          <w:sz w:val="18"/>
        </w:rPr>
        <w:t>may</w:t>
      </w:r>
      <w:r>
        <w:rPr>
          <w:spacing w:val="-5"/>
          <w:sz w:val="18"/>
        </w:rPr>
        <w:t> </w:t>
      </w:r>
      <w:r>
        <w:rPr>
          <w:sz w:val="18"/>
        </w:rPr>
        <w:t>come</w:t>
      </w:r>
      <w:r>
        <w:rPr>
          <w:spacing w:val="-4"/>
          <w:sz w:val="18"/>
        </w:rPr>
        <w:t> </w:t>
      </w:r>
      <w:r>
        <w:rPr>
          <w:sz w:val="18"/>
        </w:rPr>
        <w:t>into</w:t>
      </w:r>
      <w:r>
        <w:rPr>
          <w:spacing w:val="-3"/>
          <w:sz w:val="18"/>
        </w:rPr>
        <w:t> </w:t>
      </w:r>
      <w:r>
        <w:rPr>
          <w:sz w:val="18"/>
        </w:rPr>
        <w:t>care).</w:t>
      </w:r>
    </w:p>
    <w:p>
      <w:pPr>
        <w:spacing w:after="0"/>
        <w:jc w:val="left"/>
        <w:rPr>
          <w:sz w:val="18"/>
        </w:rPr>
        <w:sectPr>
          <w:headerReference w:type="default" r:id="rId6"/>
          <w:pgSz w:w="11910" w:h="16840"/>
          <w:pgMar w:header="756" w:footer="0" w:top="1340" w:bottom="280" w:left="1340" w:right="132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82" w:after="0"/>
        <w:ind w:left="808" w:right="122" w:hanging="708"/>
        <w:jc w:val="both"/>
        <w:rPr>
          <w:sz w:val="24"/>
        </w:rPr>
      </w:pPr>
      <w:r>
        <w:rPr>
          <w:sz w:val="24"/>
        </w:rPr>
        <w:t>The terms of reference do not limit care to permanent or ongoing or regular</w:t>
      </w:r>
      <w:r>
        <w:rPr>
          <w:spacing w:val="1"/>
          <w:sz w:val="24"/>
        </w:rPr>
        <w:t> </w:t>
      </w:r>
      <w:r>
        <w:rPr>
          <w:sz w:val="24"/>
        </w:rPr>
        <w:t>care: it may, for example, be irregular, temporary, intermittent or transitional.</w:t>
      </w:r>
      <w:r>
        <w:rPr>
          <w:spacing w:val="1"/>
          <w:sz w:val="24"/>
        </w:rPr>
        <w:t> </w:t>
      </w:r>
      <w:r>
        <w:rPr>
          <w:sz w:val="24"/>
        </w:rPr>
        <w:t>Moreover,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responsibility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individual</w:t>
      </w:r>
      <w:r>
        <w:rPr>
          <w:spacing w:val="1"/>
          <w:sz w:val="24"/>
        </w:rPr>
        <w:t> </w:t>
      </w:r>
      <w:r>
        <w:rPr>
          <w:sz w:val="24"/>
        </w:rPr>
        <w:t>may be</w:t>
      </w:r>
      <w:r>
        <w:rPr>
          <w:spacing w:val="1"/>
          <w:sz w:val="24"/>
        </w:rPr>
        <w:t> </w:t>
      </w:r>
      <w:r>
        <w:rPr>
          <w:sz w:val="24"/>
        </w:rPr>
        <w:t>held or</w:t>
      </w:r>
      <w:r>
        <w:rPr>
          <w:spacing w:val="1"/>
          <w:sz w:val="24"/>
        </w:rPr>
        <w:t> </w:t>
      </w:r>
      <w:r>
        <w:rPr>
          <w:sz w:val="24"/>
        </w:rPr>
        <w:t>exercised</w:t>
      </w:r>
      <w:r>
        <w:rPr>
          <w:spacing w:val="-1"/>
          <w:sz w:val="24"/>
        </w:rPr>
        <w:t> </w:t>
      </w:r>
      <w:r>
        <w:rPr>
          <w:sz w:val="24"/>
        </w:rPr>
        <w:t>individually or 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shared.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The terms of reference do not specify or limit the forms and methods of care</w:t>
      </w:r>
      <w:r>
        <w:rPr>
          <w:spacing w:val="1"/>
          <w:sz w:val="24"/>
        </w:rPr>
        <w:t> </w:t>
      </w:r>
      <w:r>
        <w:rPr>
          <w:sz w:val="24"/>
        </w:rPr>
        <w:t>delivery. This is understandable given the number and range of settings in</w:t>
      </w:r>
      <w:r>
        <w:rPr>
          <w:spacing w:val="1"/>
          <w:sz w:val="24"/>
        </w:rPr>
        <w:t> </w:t>
      </w:r>
      <w:r>
        <w:rPr>
          <w:sz w:val="24"/>
        </w:rPr>
        <w:t>scope.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provided,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example:</w:t>
      </w:r>
      <w:r>
        <w:rPr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institution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institution;</w:t>
      </w:r>
      <w:r>
        <w:rPr>
          <w:spacing w:val="-64"/>
          <w:sz w:val="24"/>
        </w:rPr>
        <w:t> </w:t>
      </w:r>
      <w:r>
        <w:rPr>
          <w:sz w:val="24"/>
        </w:rPr>
        <w:t>and by persons </w:t>
      </w:r>
      <w:r>
        <w:rPr>
          <w:i/>
          <w:sz w:val="24"/>
        </w:rPr>
        <w:t>involved in </w:t>
      </w:r>
      <w:r>
        <w:rPr>
          <w:sz w:val="24"/>
        </w:rPr>
        <w:t>the provision of care (e.g. with, for, or on behalf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institution).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2" w:hanging="70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inquiry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consider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representatives,</w:t>
      </w:r>
      <w:r>
        <w:rPr>
          <w:spacing w:val="1"/>
          <w:sz w:val="24"/>
        </w:rPr>
        <w:t> </w:t>
      </w:r>
      <w:r>
        <w:rPr>
          <w:sz w:val="24"/>
        </w:rPr>
        <w:t>members,</w:t>
      </w:r>
      <w:r>
        <w:rPr>
          <w:spacing w:val="1"/>
          <w:sz w:val="24"/>
        </w:rPr>
        <w:t> </w:t>
      </w:r>
      <w:r>
        <w:rPr>
          <w:sz w:val="24"/>
        </w:rPr>
        <w:t>staff,</w:t>
      </w:r>
      <w:r>
        <w:rPr>
          <w:spacing w:val="-64"/>
          <w:sz w:val="24"/>
        </w:rPr>
        <w:t> </w:t>
      </w:r>
      <w:r>
        <w:rPr>
          <w:sz w:val="24"/>
        </w:rPr>
        <w:t>associates, contractors, volunteers, service providers, or others.</w:t>
      </w:r>
      <w:r>
        <w:rPr>
          <w:position w:val="8"/>
          <w:sz w:val="16"/>
        </w:rPr>
        <w:t>2</w:t>
      </w:r>
      <w:r>
        <w:rPr>
          <w:spacing w:val="1"/>
          <w:position w:val="8"/>
          <w:sz w:val="16"/>
        </w:rPr>
        <w:t> </w:t>
      </w:r>
      <w:r>
        <w:rPr>
          <w:sz w:val="24"/>
        </w:rPr>
        <w:t>It can also</w:t>
      </w:r>
      <w:r>
        <w:rPr>
          <w:spacing w:val="1"/>
          <w:sz w:val="24"/>
        </w:rPr>
        <w:t> </w:t>
      </w:r>
      <w:r>
        <w:rPr>
          <w:sz w:val="24"/>
        </w:rPr>
        <w:t>consider abuse by another care recipient and the response to that abuse. The</w:t>
      </w:r>
      <w:r>
        <w:rPr>
          <w:spacing w:val="1"/>
          <w:sz w:val="24"/>
        </w:rPr>
        <w:t> </w:t>
      </w:r>
      <w:r>
        <w:rPr>
          <w:sz w:val="24"/>
        </w:rPr>
        <w:t>terms of reference do not require persons to be paid, formally titled, or meet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set criteria in</w:t>
      </w:r>
      <w:r>
        <w:rPr>
          <w:spacing w:val="-3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fall</w:t>
      </w:r>
      <w:r>
        <w:rPr>
          <w:spacing w:val="-2"/>
          <w:sz w:val="24"/>
        </w:rPr>
        <w:t> </w:t>
      </w:r>
      <w:r>
        <w:rPr>
          <w:sz w:val="24"/>
        </w:rPr>
        <w:t>within the</w:t>
      </w:r>
      <w:r>
        <w:rPr>
          <w:spacing w:val="5"/>
          <w:sz w:val="24"/>
        </w:rPr>
        <w:t> </w:t>
      </w:r>
      <w:r>
        <w:rPr>
          <w:sz w:val="24"/>
        </w:rPr>
        <w:t>inquiry’s</w:t>
      </w:r>
      <w:r>
        <w:rPr>
          <w:spacing w:val="-1"/>
          <w:sz w:val="24"/>
        </w:rPr>
        <w:t> </w:t>
      </w:r>
      <w:r>
        <w:rPr>
          <w:sz w:val="24"/>
        </w:rPr>
        <w:t>scope.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inquiry’s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faith-based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37" w:lineRule="auto" w:before="1" w:after="0"/>
        <w:ind w:left="808" w:right="117" w:hanging="708"/>
        <w:jc w:val="both"/>
        <w:rPr>
          <w:sz w:val="16"/>
        </w:rPr>
      </w:pPr>
      <w:r>
        <w:rPr>
          <w:sz w:val="24"/>
        </w:rPr>
        <w:t>For the purpose of this inquiry an institution or group is “faith-based” if its</w:t>
      </w:r>
      <w:r>
        <w:rPr>
          <w:spacing w:val="1"/>
          <w:sz w:val="24"/>
        </w:rPr>
        <w:t> </w:t>
      </w:r>
      <w:r>
        <w:rPr>
          <w:sz w:val="24"/>
        </w:rPr>
        <w:t>purpose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activity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connected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“a</w:t>
      </w:r>
      <w:r>
        <w:rPr>
          <w:spacing w:val="-11"/>
          <w:sz w:val="24"/>
        </w:rPr>
        <w:t> </w:t>
      </w:r>
      <w:r>
        <w:rPr>
          <w:sz w:val="24"/>
        </w:rPr>
        <w:t>religious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spiritual</w:t>
      </w:r>
      <w:r>
        <w:rPr>
          <w:spacing w:val="-12"/>
          <w:sz w:val="24"/>
        </w:rPr>
        <w:t> </w:t>
      </w:r>
      <w:r>
        <w:rPr>
          <w:sz w:val="24"/>
        </w:rPr>
        <w:t>belief</w:t>
      </w:r>
      <w:r>
        <w:rPr>
          <w:spacing w:val="-9"/>
          <w:sz w:val="24"/>
        </w:rPr>
        <w:t> </w:t>
      </w:r>
      <w:r>
        <w:rPr>
          <w:sz w:val="24"/>
        </w:rPr>
        <w:t>system”.</w:t>
      </w:r>
      <w:r>
        <w:rPr>
          <w:position w:val="8"/>
          <w:sz w:val="16"/>
        </w:rPr>
        <w:t>3</w:t>
      </w:r>
      <w:r>
        <w:rPr>
          <w:spacing w:val="11"/>
          <w:position w:val="8"/>
          <w:sz w:val="16"/>
        </w:rPr>
        <w:t> </w:t>
      </w:r>
      <w:r>
        <w:rPr>
          <w:sz w:val="24"/>
        </w:rPr>
        <w:t>Faith-</w:t>
      </w:r>
      <w:r>
        <w:rPr>
          <w:spacing w:val="-65"/>
          <w:sz w:val="24"/>
        </w:rPr>
        <w:t> </w:t>
      </w:r>
      <w:r>
        <w:rPr>
          <w:sz w:val="24"/>
        </w:rPr>
        <w:t>based care (including care provided on behalf of the State) has its own unique</w:t>
      </w:r>
      <w:r>
        <w:rPr>
          <w:spacing w:val="-64"/>
          <w:sz w:val="24"/>
        </w:rPr>
        <w:t> </w:t>
      </w:r>
      <w:r>
        <w:rPr>
          <w:sz w:val="24"/>
        </w:rPr>
        <w:t>features given this connection and may extend beyond more traditional types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care.</w:t>
      </w:r>
      <w:r>
        <w:rPr>
          <w:position w:val="8"/>
          <w:sz w:val="16"/>
        </w:rPr>
        <w:t>4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42" w:after="0"/>
        <w:ind w:left="808" w:right="116" w:hanging="708"/>
        <w:jc w:val="both"/>
        <w:rPr>
          <w:sz w:val="24"/>
        </w:rPr>
      </w:pPr>
      <w:r>
        <w:rPr>
          <w:sz w:val="24"/>
        </w:rPr>
        <w:t>The terms of reference neither expressly list nor limit faith-based care settings,</w:t>
      </w:r>
      <w:r>
        <w:rPr>
          <w:spacing w:val="-65"/>
          <w:sz w:val="24"/>
        </w:rPr>
        <w:t> </w:t>
      </w:r>
      <w:r>
        <w:rPr>
          <w:sz w:val="24"/>
        </w:rPr>
        <w:t>other than the inclusion of faith-based schools and the exclusion of</w:t>
      </w:r>
      <w:r>
        <w:rPr>
          <w:spacing w:val="1"/>
          <w:sz w:val="24"/>
        </w:rPr>
        <w:t> </w:t>
      </w:r>
      <w:r>
        <w:rPr>
          <w:sz w:val="24"/>
        </w:rPr>
        <w:t>“fully</w:t>
      </w:r>
      <w:r>
        <w:rPr>
          <w:spacing w:val="1"/>
          <w:sz w:val="24"/>
        </w:rPr>
        <w:t> </w:t>
      </w:r>
      <w:r>
        <w:rPr>
          <w:sz w:val="24"/>
        </w:rPr>
        <w:t>private”</w:t>
      </w:r>
      <w:r>
        <w:rPr>
          <w:spacing w:val="-2"/>
          <w:sz w:val="24"/>
        </w:rPr>
        <w:t> </w:t>
      </w:r>
      <w:r>
        <w:rPr>
          <w:sz w:val="24"/>
        </w:rPr>
        <w:t>settings.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A range of care relationships may fall within the scope of the inquiry. The most</w:t>
      </w:r>
      <w:r>
        <w:rPr>
          <w:spacing w:val="-64"/>
          <w:sz w:val="24"/>
        </w:rPr>
        <w:t> </w:t>
      </w:r>
      <w:r>
        <w:rPr>
          <w:sz w:val="24"/>
        </w:rPr>
        <w:t>obvious example is where an institution acts as a formal residential care</w:t>
      </w:r>
      <w:r>
        <w:rPr>
          <w:spacing w:val="1"/>
          <w:sz w:val="24"/>
        </w:rPr>
        <w:t> </w:t>
      </w:r>
      <w:r>
        <w:rPr>
          <w:sz w:val="24"/>
        </w:rPr>
        <w:t>provider.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8" w:hanging="708"/>
        <w:jc w:val="both"/>
        <w:rPr>
          <w:sz w:val="24"/>
        </w:rPr>
      </w:pPr>
      <w:r>
        <w:rPr>
          <w:sz w:val="24"/>
        </w:rPr>
        <w:t>However, the concept is not limited to residential care. Another example is the</w:t>
      </w:r>
      <w:r>
        <w:rPr>
          <w:spacing w:val="-64"/>
          <w:sz w:val="24"/>
        </w:rPr>
        <w:t> </w:t>
      </w:r>
      <w:r>
        <w:rPr>
          <w:sz w:val="24"/>
        </w:rPr>
        <w:t>inclusion of all faith-based schools, which extends faith-based care to a much</w:t>
      </w:r>
      <w:r>
        <w:rPr>
          <w:spacing w:val="1"/>
          <w:sz w:val="24"/>
        </w:rPr>
        <w:t> </w:t>
      </w:r>
      <w:r>
        <w:rPr>
          <w:sz w:val="24"/>
        </w:rPr>
        <w:t>broader</w:t>
      </w:r>
      <w:r>
        <w:rPr>
          <w:spacing w:val="-1"/>
          <w:sz w:val="24"/>
        </w:rPr>
        <w:t> </w:t>
      </w:r>
      <w:r>
        <w:rPr>
          <w:sz w:val="24"/>
        </w:rPr>
        <w:t>class of</w:t>
      </w:r>
      <w:r>
        <w:rPr>
          <w:spacing w:val="-1"/>
          <w:sz w:val="24"/>
        </w:rPr>
        <w:t> </w:t>
      </w:r>
      <w:r>
        <w:rPr>
          <w:sz w:val="24"/>
        </w:rPr>
        <w:t>care including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boarders.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2" w:hanging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care</w:t>
      </w:r>
      <w:r>
        <w:rPr>
          <w:spacing w:val="-13"/>
          <w:sz w:val="24"/>
        </w:rPr>
        <w:t> </w:t>
      </w:r>
      <w:r>
        <w:rPr>
          <w:sz w:val="24"/>
        </w:rPr>
        <w:t>relationship</w:t>
      </w:r>
      <w:r>
        <w:rPr>
          <w:spacing w:val="-13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also</w:t>
      </w:r>
      <w:r>
        <w:rPr>
          <w:spacing w:val="-10"/>
          <w:sz w:val="24"/>
        </w:rPr>
        <w:t> </w:t>
      </w:r>
      <w:r>
        <w:rPr>
          <w:sz w:val="24"/>
        </w:rPr>
        <w:t>arise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many</w:t>
      </w:r>
      <w:r>
        <w:rPr>
          <w:spacing w:val="-13"/>
          <w:sz w:val="24"/>
        </w:rPr>
        <w:t> </w:t>
      </w:r>
      <w:r>
        <w:rPr>
          <w:sz w:val="24"/>
        </w:rPr>
        <w:t>“pastoral</w:t>
      </w:r>
      <w:r>
        <w:rPr>
          <w:spacing w:val="-14"/>
          <w:sz w:val="24"/>
        </w:rPr>
        <w:t> </w:t>
      </w:r>
      <w:r>
        <w:rPr>
          <w:sz w:val="24"/>
        </w:rPr>
        <w:t>care”</w:t>
      </w:r>
      <w:r>
        <w:rPr>
          <w:spacing w:val="-11"/>
          <w:sz w:val="24"/>
        </w:rPr>
        <w:t> </w:t>
      </w:r>
      <w:r>
        <w:rPr>
          <w:sz w:val="24"/>
        </w:rPr>
        <w:t>situations</w:t>
      </w:r>
      <w:r>
        <w:rPr>
          <w:spacing w:val="-16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faith-</w:t>
      </w:r>
      <w:r>
        <w:rPr>
          <w:spacing w:val="-65"/>
          <w:sz w:val="24"/>
        </w:rPr>
        <w:t> </w:t>
      </w:r>
      <w:r>
        <w:rPr>
          <w:sz w:val="24"/>
        </w:rPr>
        <w:t>based</w:t>
      </w:r>
      <w:r>
        <w:rPr>
          <w:spacing w:val="-11"/>
          <w:sz w:val="24"/>
        </w:rPr>
        <w:t> </w:t>
      </w:r>
      <w:r>
        <w:rPr>
          <w:sz w:val="24"/>
        </w:rPr>
        <w:t>context.</w:t>
      </w:r>
      <w:r>
        <w:rPr>
          <w:spacing w:val="47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example,</w:t>
      </w:r>
      <w:r>
        <w:rPr>
          <w:spacing w:val="-10"/>
          <w:sz w:val="24"/>
        </w:rPr>
        <w:t> </w:t>
      </w:r>
      <w:r>
        <w:rPr>
          <w:sz w:val="24"/>
        </w:rPr>
        <w:t>those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power</w:t>
      </w:r>
      <w:r>
        <w:rPr>
          <w:spacing w:val="-11"/>
          <w:sz w:val="24"/>
        </w:rPr>
        <w:t> </w:t>
      </w:r>
      <w:r>
        <w:rPr>
          <w:sz w:val="24"/>
        </w:rPr>
        <w:t>conferred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faith-</w:t>
      </w:r>
      <w:r>
        <w:rPr>
          <w:spacing w:val="-64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institution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assume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trust-based</w:t>
      </w:r>
      <w:r>
        <w:rPr>
          <w:spacing w:val="1"/>
          <w:sz w:val="24"/>
        </w:rPr>
        <w:t> </w:t>
      </w:r>
      <w:r>
        <w:rPr>
          <w:sz w:val="24"/>
        </w:rPr>
        <w:t>relationship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vulnerable adult. Where such a relationship is related to the institution’s work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enabled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institution’s</w:t>
      </w:r>
      <w:r>
        <w:rPr>
          <w:spacing w:val="1"/>
          <w:sz w:val="24"/>
        </w:rPr>
        <w:t> </w:t>
      </w:r>
      <w:r>
        <w:rPr>
          <w:sz w:val="24"/>
        </w:rPr>
        <w:t>conferral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child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vulnerable adult may properly be described as in the care of the faith-based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institution.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Examples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may</w:t>
      </w:r>
      <w:r>
        <w:rPr>
          <w:spacing w:val="-17"/>
          <w:sz w:val="24"/>
        </w:rPr>
        <w:t> </w:t>
      </w:r>
      <w:r>
        <w:rPr>
          <w:sz w:val="24"/>
        </w:rPr>
        <w:t>arise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context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youth</w:t>
      </w:r>
      <w:r>
        <w:rPr>
          <w:spacing w:val="-15"/>
          <w:sz w:val="24"/>
        </w:rPr>
        <w:t> </w:t>
      </w:r>
      <w:r>
        <w:rPr>
          <w:sz w:val="24"/>
        </w:rPr>
        <w:t>group</w:t>
      </w:r>
      <w:r>
        <w:rPr>
          <w:spacing w:val="-16"/>
          <w:sz w:val="24"/>
        </w:rPr>
        <w:t> </w:t>
      </w:r>
      <w:r>
        <w:rPr>
          <w:sz w:val="24"/>
        </w:rPr>
        <w:t>activities</w:t>
      </w:r>
      <w:r>
        <w:rPr>
          <w:spacing w:val="-14"/>
          <w:sz w:val="24"/>
        </w:rPr>
        <w:t> </w:t>
      </w:r>
      <w:r>
        <w:rPr>
          <w:sz w:val="24"/>
        </w:rPr>
        <w:t>(including</w:t>
      </w:r>
      <w:r>
        <w:rPr>
          <w:spacing w:val="-64"/>
          <w:sz w:val="24"/>
        </w:rPr>
        <w:t> </w:t>
      </w:r>
      <w:r>
        <w:rPr>
          <w:sz w:val="24"/>
        </w:rPr>
        <w:t>day trips and camps); Bible study groups; Sunday school or children’s church</w:t>
      </w:r>
      <w:r>
        <w:rPr>
          <w:spacing w:val="1"/>
          <w:sz w:val="24"/>
        </w:rPr>
        <w:t> </w:t>
      </w:r>
      <w:r>
        <w:rPr>
          <w:sz w:val="24"/>
        </w:rPr>
        <w:t>activities;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trips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errands;</w:t>
      </w:r>
      <w:r>
        <w:rPr>
          <w:spacing w:val="1"/>
          <w:sz w:val="24"/>
        </w:rPr>
        <w:t> </w:t>
      </w:r>
      <w:r>
        <w:rPr>
          <w:sz w:val="24"/>
        </w:rPr>
        <w:t>pastoral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spiritual</w:t>
      </w:r>
      <w:r>
        <w:rPr>
          <w:spacing w:val="1"/>
          <w:sz w:val="24"/>
        </w:rPr>
        <w:t> </w:t>
      </w:r>
      <w:r>
        <w:rPr>
          <w:sz w:val="24"/>
        </w:rPr>
        <w:t>direction,</w:t>
      </w:r>
      <w:r>
        <w:rPr>
          <w:spacing w:val="1"/>
          <w:sz w:val="24"/>
        </w:rPr>
        <w:t> </w:t>
      </w:r>
      <w:r>
        <w:rPr>
          <w:sz w:val="24"/>
        </w:rPr>
        <w:t>mentoring,</w:t>
      </w:r>
      <w:r>
        <w:rPr>
          <w:spacing w:val="-64"/>
          <w:sz w:val="24"/>
        </w:rPr>
        <w:t> </w:t>
      </w:r>
      <w:r>
        <w:rPr>
          <w:sz w:val="24"/>
        </w:rPr>
        <w:t>training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counsel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groups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individually</w:t>
      </w:r>
      <w:r>
        <w:rPr>
          <w:spacing w:val="-13"/>
          <w:sz w:val="24"/>
        </w:rPr>
        <w:t> </w:t>
      </w:r>
      <w:r>
        <w:rPr>
          <w:sz w:val="24"/>
        </w:rPr>
        <w:t>(including</w:t>
      </w:r>
      <w:r>
        <w:rPr>
          <w:spacing w:val="-13"/>
          <w:sz w:val="24"/>
        </w:rPr>
        <w:t> </w:t>
      </w:r>
      <w:r>
        <w:rPr>
          <w:sz w:val="24"/>
        </w:rPr>
        <w:t>visiting</w:t>
      </w:r>
      <w:r>
        <w:rPr>
          <w:spacing w:val="-13"/>
          <w:sz w:val="24"/>
        </w:rPr>
        <w:t> </w:t>
      </w:r>
      <w:r>
        <w:rPr>
          <w:sz w:val="24"/>
        </w:rPr>
        <w:t>congregation/faith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2.024002pt;margin-top:14.907677pt;width:144.020pt;height:.83997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tabs>
          <w:tab w:pos="383" w:val="left" w:leader="none"/>
        </w:tabs>
        <w:spacing w:line="209" w:lineRule="exact" w:before="103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2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</w:t>
      </w:r>
      <w:r>
        <w:rPr>
          <w:spacing w:val="-2"/>
          <w:sz w:val="18"/>
        </w:rPr>
        <w:t> </w:t>
      </w:r>
      <w:r>
        <w:rPr>
          <w:sz w:val="18"/>
        </w:rPr>
        <w:t>17.1(b)</w:t>
      </w:r>
    </w:p>
    <w:p>
      <w:pPr>
        <w:tabs>
          <w:tab w:pos="383" w:val="left" w:leader="none"/>
        </w:tabs>
        <w:spacing w:line="208" w:lineRule="exact" w:before="0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3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</w:t>
      </w:r>
      <w:r>
        <w:rPr>
          <w:spacing w:val="-3"/>
          <w:sz w:val="18"/>
        </w:rPr>
        <w:t> </w:t>
      </w:r>
      <w:r>
        <w:rPr>
          <w:sz w:val="18"/>
        </w:rPr>
        <w:t>17.4(d).</w:t>
      </w:r>
    </w:p>
    <w:p>
      <w:pPr>
        <w:tabs>
          <w:tab w:pos="383" w:val="left" w:leader="none"/>
        </w:tabs>
        <w:spacing w:line="210" w:lineRule="exact" w:before="0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4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</w:t>
      </w:r>
      <w:r>
        <w:rPr>
          <w:spacing w:val="-3"/>
          <w:sz w:val="18"/>
        </w:rPr>
        <w:t> </w:t>
      </w:r>
      <w:r>
        <w:rPr>
          <w:sz w:val="18"/>
        </w:rPr>
        <w:t>17.4(b).</w:t>
      </w:r>
    </w:p>
    <w:p>
      <w:pPr>
        <w:spacing w:after="0" w:line="210" w:lineRule="exact"/>
        <w:jc w:val="left"/>
        <w:rPr>
          <w:sz w:val="18"/>
        </w:rPr>
        <w:sectPr>
          <w:pgSz w:w="11910" w:h="16840"/>
          <w:pgMar w:header="756" w:footer="0" w:top="1340" w:bottom="280" w:left="1340" w:right="1320"/>
        </w:sectPr>
      </w:pPr>
    </w:p>
    <w:p>
      <w:pPr>
        <w:pStyle w:val="BodyText"/>
        <w:spacing w:before="82"/>
        <w:ind w:left="808"/>
      </w:pPr>
      <w:r>
        <w:rPr/>
        <w:t>community</w:t>
      </w:r>
      <w:r>
        <w:rPr>
          <w:spacing w:val="3"/>
        </w:rPr>
        <w:t> </w:t>
      </w:r>
      <w:r>
        <w:rPr/>
        <w:t>members</w:t>
      </w:r>
      <w:r>
        <w:rPr>
          <w:spacing w:val="2"/>
        </w:rPr>
        <w:t> </w:t>
      </w:r>
      <w:r>
        <w:rPr/>
        <w:t>in</w:t>
      </w:r>
      <w:r>
        <w:rPr>
          <w:spacing w:val="6"/>
        </w:rPr>
        <w:t> </w:t>
      </w:r>
      <w:r>
        <w:rPr/>
        <w:t>their</w:t>
      </w:r>
      <w:r>
        <w:rPr>
          <w:spacing w:val="4"/>
        </w:rPr>
        <w:t> </w:t>
      </w:r>
      <w:r>
        <w:rPr/>
        <w:t>homes,</w:t>
      </w:r>
      <w:r>
        <w:rPr>
          <w:spacing w:val="10"/>
        </w:rPr>
        <w:t> </w:t>
      </w:r>
      <w:r>
        <w:rPr/>
        <w:t>outside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institution’s</w:t>
      </w:r>
      <w:r>
        <w:rPr>
          <w:spacing w:val="5"/>
        </w:rPr>
        <w:t> </w:t>
      </w:r>
      <w:r>
        <w:rPr/>
        <w:t>grounds,</w:t>
      </w:r>
      <w:r>
        <w:rPr>
          <w:spacing w:val="6"/>
        </w:rPr>
        <w:t> </w:t>
      </w:r>
      <w:r>
        <w:rPr/>
        <w:t>or</w:t>
      </w:r>
      <w:r>
        <w:rPr>
          <w:spacing w:val="-64"/>
        </w:rPr>
        <w:t> </w:t>
      </w:r>
      <w:r>
        <w:rPr/>
        <w:t>elsewhere).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4" w:hanging="708"/>
        <w:jc w:val="both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result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13"/>
          <w:sz w:val="24"/>
        </w:rPr>
        <w:t> </w:t>
      </w:r>
      <w:r>
        <w:rPr>
          <w:sz w:val="24"/>
        </w:rPr>
        <w:t>position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authority,</w:t>
      </w:r>
      <w:r>
        <w:rPr>
          <w:spacing w:val="-11"/>
          <w:sz w:val="24"/>
        </w:rPr>
        <w:t> </w:t>
      </w:r>
      <w:r>
        <w:rPr>
          <w:sz w:val="24"/>
        </w:rPr>
        <w:t>members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those</w:t>
      </w:r>
      <w:r>
        <w:rPr>
          <w:spacing w:val="-11"/>
          <w:sz w:val="24"/>
        </w:rPr>
        <w:t> </w:t>
      </w:r>
      <w:r>
        <w:rPr>
          <w:sz w:val="24"/>
        </w:rPr>
        <w:t>working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faith-</w:t>
      </w:r>
      <w:r>
        <w:rPr>
          <w:spacing w:val="-64"/>
          <w:sz w:val="24"/>
        </w:rPr>
        <w:t> </w:t>
      </w:r>
      <w:r>
        <w:rPr>
          <w:sz w:val="24"/>
        </w:rPr>
        <w:t>based institutions who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1"/>
          <w:sz w:val="24"/>
        </w:rPr>
        <w:t> </w:t>
      </w:r>
      <w:r>
        <w:rPr>
          <w:sz w:val="24"/>
        </w:rPr>
        <w:t>a pastoral care role may have</w:t>
      </w:r>
      <w:r>
        <w:rPr>
          <w:spacing w:val="1"/>
          <w:sz w:val="24"/>
        </w:rPr>
        <w:t> </w:t>
      </w:r>
      <w:r>
        <w:rPr>
          <w:sz w:val="24"/>
        </w:rPr>
        <w:t>significant</w:t>
      </w:r>
      <w:r>
        <w:rPr>
          <w:spacing w:val="1"/>
          <w:sz w:val="24"/>
        </w:rPr>
        <w:t> </w:t>
      </w:r>
      <w:r>
        <w:rPr>
          <w:sz w:val="24"/>
        </w:rPr>
        <w:t>influence over an individual, whānau, family or other group’s identity, beliefs,</w:t>
      </w:r>
      <w:r>
        <w:rPr>
          <w:spacing w:val="1"/>
          <w:sz w:val="24"/>
        </w:rPr>
        <w:t> </w:t>
      </w:r>
      <w:r>
        <w:rPr>
          <w:sz w:val="24"/>
        </w:rPr>
        <w:t>and life choices in interpreting a particular religious or belief system, and/or in</w:t>
      </w:r>
      <w:r>
        <w:rPr>
          <w:spacing w:val="1"/>
          <w:sz w:val="24"/>
        </w:rPr>
        <w:t> </w:t>
      </w:r>
      <w:r>
        <w:rPr>
          <w:sz w:val="24"/>
        </w:rPr>
        <w:t>guiding others on their religious or spiritual path. A pastoral relationship is</w:t>
      </w:r>
      <w:r>
        <w:rPr>
          <w:spacing w:val="1"/>
          <w:sz w:val="24"/>
        </w:rPr>
        <w:t> </w:t>
      </w:r>
      <w:r>
        <w:rPr>
          <w:sz w:val="24"/>
        </w:rPr>
        <w:t>therefore commonly</w:t>
      </w:r>
      <w:r>
        <w:rPr>
          <w:spacing w:val="-2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2"/>
          <w:sz w:val="24"/>
        </w:rPr>
        <w:t> </w:t>
      </w:r>
      <w:r>
        <w:rPr>
          <w:sz w:val="24"/>
        </w:rPr>
        <w:t>and vulnerability.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The physical location of abuse is not definitive, particularly in the context of a</w:t>
      </w:r>
      <w:r>
        <w:rPr>
          <w:spacing w:val="1"/>
          <w:sz w:val="24"/>
        </w:rPr>
        <w:t> </w:t>
      </w:r>
      <w:r>
        <w:rPr>
          <w:sz w:val="24"/>
        </w:rPr>
        <w:t>pastoral relationship. For example, the abuse of a child, young person or</w:t>
      </w:r>
      <w:r>
        <w:rPr>
          <w:spacing w:val="1"/>
          <w:sz w:val="24"/>
        </w:rPr>
        <w:t> </w:t>
      </w:r>
      <w:r>
        <w:rPr>
          <w:sz w:val="24"/>
        </w:rPr>
        <w:t>vulnerable adult in any place may be in scope if the abuse is by a priest,</w:t>
      </w:r>
      <w:r>
        <w:rPr>
          <w:spacing w:val="1"/>
          <w:sz w:val="24"/>
        </w:rPr>
        <w:t> </w:t>
      </w:r>
      <w:r>
        <w:rPr>
          <w:sz w:val="24"/>
        </w:rPr>
        <w:t>religious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lay</w:t>
      </w:r>
      <w:r>
        <w:rPr>
          <w:spacing w:val="-5"/>
          <w:sz w:val="24"/>
        </w:rPr>
        <w:t> </w:t>
      </w:r>
      <w:r>
        <w:rPr>
          <w:sz w:val="24"/>
        </w:rPr>
        <w:t>person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holds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pastoral</w:t>
      </w:r>
      <w:r>
        <w:rPr>
          <w:spacing w:val="-4"/>
          <w:sz w:val="24"/>
        </w:rPr>
        <w:t> </w:t>
      </w:r>
      <w:r>
        <w:rPr>
          <w:sz w:val="24"/>
        </w:rPr>
        <w:t>role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abuse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65"/>
          <w:sz w:val="24"/>
        </w:rPr>
        <w:t> </w:t>
      </w:r>
      <w:r>
        <w:rPr>
          <w:sz w:val="24"/>
        </w:rPr>
        <w:t>been enabled or</w:t>
      </w:r>
      <w:r>
        <w:rPr>
          <w:spacing w:val="-3"/>
          <w:sz w:val="24"/>
        </w:rPr>
        <w:t> </w:t>
      </w:r>
      <w:r>
        <w:rPr>
          <w:sz w:val="24"/>
        </w:rPr>
        <w:t>facilitated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role.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What constitutes faith-based care may be specific to a particular faith-based</w:t>
      </w:r>
      <w:r>
        <w:rPr>
          <w:spacing w:val="1"/>
          <w:sz w:val="24"/>
        </w:rPr>
        <w:t> </w:t>
      </w:r>
      <w:r>
        <w:rPr>
          <w:sz w:val="24"/>
        </w:rPr>
        <w:t>institution. The nature, structure, organisation, and operation of an institution</w:t>
      </w:r>
      <w:r>
        <w:rPr>
          <w:spacing w:val="1"/>
          <w:sz w:val="24"/>
        </w:rPr>
        <w:t> </w:t>
      </w:r>
      <w:r>
        <w:rPr>
          <w:sz w:val="24"/>
        </w:rPr>
        <w:t>(both formally and in practice) will bear on the inquiry’s assessment of what</w:t>
      </w:r>
      <w:r>
        <w:rPr>
          <w:spacing w:val="1"/>
          <w:sz w:val="24"/>
        </w:rPr>
        <w:t> </w:t>
      </w:r>
      <w:r>
        <w:rPr>
          <w:sz w:val="24"/>
        </w:rPr>
        <w:t>constitutes faith-based care, what forms of “care” are engaged, and the other</w:t>
      </w:r>
      <w:r>
        <w:rPr>
          <w:spacing w:val="1"/>
          <w:sz w:val="24"/>
        </w:rPr>
        <w:t> </w:t>
      </w:r>
      <w:r>
        <w:rPr>
          <w:sz w:val="24"/>
        </w:rPr>
        <w:t>issues the inquiry will need to consider under the terms of reference. For</w:t>
      </w:r>
      <w:r>
        <w:rPr>
          <w:spacing w:val="1"/>
          <w:sz w:val="24"/>
        </w:rPr>
        <w:t> </w:t>
      </w:r>
      <w:r>
        <w:rPr>
          <w:sz w:val="24"/>
        </w:rPr>
        <w:t>example, faith-based institutions differ as to whether and to what extent they</w:t>
      </w:r>
      <w:r>
        <w:rPr>
          <w:spacing w:val="1"/>
          <w:sz w:val="24"/>
        </w:rPr>
        <w:t> </w:t>
      </w:r>
      <w:r>
        <w:rPr>
          <w:sz w:val="24"/>
        </w:rPr>
        <w:t>separate faith-based activities from daily and family life, and the extent they</w:t>
      </w:r>
      <w:r>
        <w:rPr>
          <w:spacing w:val="1"/>
          <w:sz w:val="24"/>
        </w:rPr>
        <w:t> </w:t>
      </w:r>
      <w:r>
        <w:rPr>
          <w:sz w:val="24"/>
        </w:rPr>
        <w:t>engage with or separate themselves from the general population and secular</w:t>
      </w:r>
      <w:r>
        <w:rPr>
          <w:spacing w:val="1"/>
          <w:sz w:val="24"/>
        </w:rPr>
        <w:t> </w:t>
      </w:r>
      <w:r>
        <w:rPr>
          <w:sz w:val="24"/>
        </w:rPr>
        <w:t>authorities.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4" w:hanging="708"/>
        <w:jc w:val="both"/>
        <w:rPr>
          <w:sz w:val="24"/>
        </w:rPr>
      </w:pPr>
      <w:r>
        <w:rPr>
          <w:sz w:val="24"/>
        </w:rPr>
        <w:t>“Fully private settings” are excluded from both State and faith-based care,</w:t>
      </w:r>
      <w:r>
        <w:rPr>
          <w:spacing w:val="1"/>
          <w:sz w:val="24"/>
        </w:rPr>
        <w:t> </w:t>
      </w:r>
      <w:r>
        <w:rPr>
          <w:sz w:val="24"/>
        </w:rPr>
        <w:t>although the exclusion is framed differently. State care expressly excludes the</w:t>
      </w:r>
      <w:r>
        <w:rPr>
          <w:spacing w:val="-64"/>
          <w:sz w:val="24"/>
        </w:rPr>
        <w:t> </w:t>
      </w:r>
      <w:r>
        <w:rPr>
          <w:sz w:val="24"/>
        </w:rPr>
        <w:t>“family</w:t>
      </w:r>
      <w:r>
        <w:rPr>
          <w:spacing w:val="-13"/>
          <w:sz w:val="24"/>
        </w:rPr>
        <w:t> </w:t>
      </w:r>
      <w:r>
        <w:rPr>
          <w:sz w:val="24"/>
        </w:rPr>
        <w:t>home”,</w:t>
      </w:r>
      <w:r>
        <w:rPr>
          <w:position w:val="8"/>
          <w:sz w:val="16"/>
        </w:rPr>
        <w:t>5</w:t>
      </w:r>
      <w:r>
        <w:rPr>
          <w:spacing w:val="12"/>
          <w:position w:val="8"/>
          <w:sz w:val="16"/>
        </w:rPr>
        <w:t> </w:t>
      </w:r>
      <w:r>
        <w:rPr>
          <w:sz w:val="24"/>
        </w:rPr>
        <w:t>whereas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faith-based</w:t>
      </w:r>
      <w:r>
        <w:rPr>
          <w:spacing w:val="-10"/>
          <w:sz w:val="24"/>
        </w:rPr>
        <w:t> </w:t>
      </w:r>
      <w:r>
        <w:rPr>
          <w:sz w:val="24"/>
        </w:rPr>
        <w:t>exclusion</w:t>
      </w:r>
      <w:r>
        <w:rPr>
          <w:spacing w:val="-11"/>
          <w:sz w:val="24"/>
        </w:rPr>
        <w:t> </w:t>
      </w:r>
      <w:r>
        <w:rPr>
          <w:sz w:val="24"/>
        </w:rPr>
        <w:t>does</w:t>
      </w:r>
      <w:r>
        <w:rPr>
          <w:spacing w:val="-13"/>
          <w:sz w:val="24"/>
        </w:rPr>
        <w:t> </w:t>
      </w:r>
      <w:r>
        <w:rPr>
          <w:sz w:val="24"/>
        </w:rPr>
        <w:t>not.</w:t>
      </w:r>
      <w:r>
        <w:rPr>
          <w:position w:val="8"/>
          <w:sz w:val="16"/>
        </w:rPr>
        <w:t>6</w:t>
      </w:r>
      <w:r>
        <w:rPr>
          <w:spacing w:val="12"/>
          <w:position w:val="8"/>
          <w:sz w:val="16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both</w:t>
      </w:r>
      <w:r>
        <w:rPr>
          <w:spacing w:val="-9"/>
          <w:sz w:val="24"/>
        </w:rPr>
        <w:t> </w:t>
      </w:r>
      <w:r>
        <w:rPr>
          <w:sz w:val="24"/>
        </w:rPr>
        <w:t>cases,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exclusion applies to “fully” private settings (and not simply “private” or “familial”</w:t>
      </w:r>
      <w:r>
        <w:rPr>
          <w:spacing w:val="-64"/>
          <w:sz w:val="24"/>
        </w:rPr>
        <w:t> </w:t>
      </w:r>
      <w:r>
        <w:rPr>
          <w:sz w:val="24"/>
        </w:rPr>
        <w:t>settings).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5" w:hanging="708"/>
        <w:jc w:val="both"/>
        <w:rPr>
          <w:sz w:val="16"/>
        </w:rPr>
      </w:pPr>
      <w:r>
        <w:rPr>
          <w:sz w:val="24"/>
        </w:rPr>
        <w:t>Both State care and faith-based care can at times be provided in the family</w:t>
      </w:r>
      <w:r>
        <w:rPr>
          <w:spacing w:val="1"/>
          <w:sz w:val="24"/>
        </w:rPr>
        <w:t> </w:t>
      </w:r>
      <w:r>
        <w:rPr>
          <w:sz w:val="24"/>
        </w:rPr>
        <w:t>home. The notion of “private” settings, therefore, is only partly determined by</w:t>
      </w:r>
      <w:r>
        <w:rPr>
          <w:spacing w:val="1"/>
          <w:sz w:val="24"/>
        </w:rPr>
        <w:t> </w:t>
      </w:r>
      <w:r>
        <w:rPr>
          <w:sz w:val="24"/>
        </w:rPr>
        <w:t>location: what matters is the type, nature, and extent of connection to the care</w:t>
      </w:r>
      <w:r>
        <w:rPr>
          <w:spacing w:val="1"/>
          <w:sz w:val="24"/>
        </w:rPr>
        <w:t> </w:t>
      </w:r>
      <w:r>
        <w:rPr>
          <w:sz w:val="24"/>
        </w:rPr>
        <w:t>provider.</w:t>
      </w:r>
      <w:r>
        <w:rPr>
          <w:spacing w:val="66"/>
          <w:sz w:val="24"/>
        </w:rPr>
        <w:t> </w:t>
      </w:r>
      <w:r>
        <w:rPr>
          <w:sz w:val="24"/>
        </w:rPr>
        <w:t>Finally, the exclusion in both instances is not absolute and is limited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 was in care at the</w:t>
      </w:r>
      <w:r>
        <w:rPr>
          <w:spacing w:val="-3"/>
          <w:sz w:val="24"/>
        </w:rPr>
        <w:t> </w:t>
      </w:r>
      <w:r>
        <w:rPr>
          <w:sz w:val="24"/>
        </w:rPr>
        <w:t>time.</w:t>
      </w:r>
      <w:r>
        <w:rPr>
          <w:position w:val="8"/>
          <w:sz w:val="16"/>
        </w:rPr>
        <w:t>7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35" w:after="0"/>
        <w:ind w:left="808" w:right="115" w:hanging="708"/>
        <w:jc w:val="both"/>
        <w:rPr>
          <w:sz w:val="24"/>
        </w:rPr>
      </w:pPr>
      <w:r>
        <w:rPr>
          <w:sz w:val="24"/>
        </w:rPr>
        <w:t>Each case will require careful consideration and the inquiry will determine the</w:t>
      </w:r>
      <w:r>
        <w:rPr>
          <w:spacing w:val="1"/>
          <w:sz w:val="24"/>
        </w:rPr>
        <w:t> </w:t>
      </w:r>
      <w:r>
        <w:rPr>
          <w:sz w:val="24"/>
        </w:rPr>
        <w:t>types of conduct, activities and settings that properly fall within scope of “care”</w:t>
      </w:r>
      <w:r>
        <w:rPr>
          <w:spacing w:val="-64"/>
          <w:sz w:val="24"/>
        </w:rPr>
        <w:t> </w:t>
      </w:r>
      <w:r>
        <w:rPr>
          <w:sz w:val="24"/>
        </w:rPr>
        <w:t>(whether</w:t>
      </w:r>
      <w:r>
        <w:rPr>
          <w:spacing w:val="-1"/>
          <w:sz w:val="24"/>
        </w:rPr>
        <w:t> </w:t>
      </w:r>
      <w:r>
        <w:rPr>
          <w:sz w:val="24"/>
        </w:rPr>
        <w:t>in whole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part)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investigations</w:t>
      </w:r>
      <w:r>
        <w:rPr>
          <w:spacing w:val="5"/>
          <w:sz w:val="24"/>
        </w:rPr>
        <w:t> </w:t>
      </w:r>
      <w:r>
        <w:rPr>
          <w:sz w:val="24"/>
        </w:rPr>
        <w:t>continue.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Relevance 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matters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terms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reference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1" w:after="0"/>
        <w:ind w:left="808" w:right="119" w:hanging="708"/>
        <w:jc w:val="both"/>
        <w:rPr>
          <w:sz w:val="24"/>
        </w:rPr>
      </w:pPr>
      <w:r>
        <w:rPr>
          <w:sz w:val="24"/>
        </w:rPr>
        <w:t>The matters in the inquiry’s scope are not presented as a hierarchy; they are</w:t>
      </w:r>
      <w:r>
        <w:rPr>
          <w:spacing w:val="1"/>
          <w:sz w:val="24"/>
        </w:rPr>
        <w:t> </w:t>
      </w:r>
      <w:r>
        <w:rPr>
          <w:sz w:val="24"/>
        </w:rPr>
        <w:t>interdependent and mutually reinforcing. It is well-known and understood that</w:t>
      </w:r>
      <w:r>
        <w:rPr>
          <w:spacing w:val="1"/>
          <w:sz w:val="24"/>
        </w:rPr>
        <w:t> </w:t>
      </w:r>
      <w:r>
        <w:rPr>
          <w:sz w:val="24"/>
        </w:rPr>
        <w:t>New Zealand has held internal and external investigations and reviews into</w:t>
      </w:r>
      <w:r>
        <w:rPr>
          <w:spacing w:val="1"/>
          <w:sz w:val="24"/>
        </w:rPr>
        <w:t> </w:t>
      </w:r>
      <w:r>
        <w:rPr>
          <w:sz w:val="24"/>
        </w:rPr>
        <w:t>abuse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specific</w:t>
      </w:r>
      <w:r>
        <w:rPr>
          <w:spacing w:val="12"/>
          <w:sz w:val="24"/>
        </w:rPr>
        <w:t> </w:t>
      </w:r>
      <w:r>
        <w:rPr>
          <w:sz w:val="24"/>
        </w:rPr>
        <w:t>care</w:t>
      </w:r>
      <w:r>
        <w:rPr>
          <w:spacing w:val="11"/>
          <w:sz w:val="24"/>
        </w:rPr>
        <w:t> </w:t>
      </w:r>
      <w:r>
        <w:rPr>
          <w:sz w:val="24"/>
        </w:rPr>
        <w:t>settings.</w:t>
      </w:r>
      <w:r>
        <w:rPr>
          <w:spacing w:val="16"/>
          <w:sz w:val="24"/>
        </w:rPr>
        <w:t> </w:t>
      </w:r>
      <w:r>
        <w:rPr>
          <w:sz w:val="24"/>
        </w:rPr>
        <w:t>Part</w:t>
      </w:r>
      <w:r>
        <w:rPr>
          <w:spacing w:val="12"/>
          <w:sz w:val="24"/>
        </w:rPr>
        <w:t> </w:t>
      </w:r>
      <w:r>
        <w:rPr>
          <w:sz w:val="24"/>
        </w:rPr>
        <w:t>of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policy</w:t>
      </w:r>
      <w:r>
        <w:rPr>
          <w:spacing w:val="12"/>
          <w:sz w:val="24"/>
        </w:rPr>
        <w:t> </w:t>
      </w:r>
      <w:r>
        <w:rPr>
          <w:sz w:val="24"/>
        </w:rPr>
        <w:t>intention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4"/>
          <w:sz w:val="24"/>
        </w:rPr>
        <w:t> </w:t>
      </w:r>
      <w:r>
        <w:rPr>
          <w:sz w:val="24"/>
        </w:rPr>
        <w:t>establishing</w:t>
      </w:r>
      <w:r>
        <w:rPr>
          <w:spacing w:val="14"/>
          <w:sz w:val="24"/>
        </w:rPr>
        <w:t> </w:t>
      </w:r>
      <w:r>
        <w:rPr>
          <w:sz w:val="24"/>
        </w:rPr>
        <w:t>this</w:t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72.024002pt;margin-top:12.590928pt;width:144.020pt;height:.83997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tabs>
          <w:tab w:pos="383" w:val="left" w:leader="none"/>
        </w:tabs>
        <w:spacing w:line="209" w:lineRule="exact" w:before="103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5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</w:t>
      </w:r>
      <w:r>
        <w:rPr>
          <w:spacing w:val="-3"/>
          <w:sz w:val="18"/>
        </w:rPr>
        <w:t> </w:t>
      </w:r>
      <w:r>
        <w:rPr>
          <w:sz w:val="18"/>
        </w:rPr>
        <w:t>17.3(g).</w:t>
      </w:r>
    </w:p>
    <w:p>
      <w:pPr>
        <w:tabs>
          <w:tab w:pos="383" w:val="left" w:leader="none"/>
        </w:tabs>
        <w:spacing w:line="208" w:lineRule="exact" w:before="0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6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</w:t>
      </w:r>
      <w:r>
        <w:rPr>
          <w:spacing w:val="-3"/>
          <w:sz w:val="18"/>
        </w:rPr>
        <w:t> </w:t>
      </w:r>
      <w:r>
        <w:rPr>
          <w:sz w:val="18"/>
        </w:rPr>
        <w:t>17.4(a).</w:t>
      </w:r>
    </w:p>
    <w:p>
      <w:pPr>
        <w:tabs>
          <w:tab w:pos="383" w:val="left" w:leader="none"/>
        </w:tabs>
        <w:spacing w:line="210" w:lineRule="exact" w:before="0"/>
        <w:ind w:left="100" w:right="0" w:firstLine="0"/>
        <w:jc w:val="left"/>
        <w:rPr>
          <w:sz w:val="18"/>
        </w:rPr>
      </w:pPr>
      <w:r>
        <w:rPr>
          <w:position w:val="6"/>
          <w:sz w:val="12"/>
        </w:rPr>
        <w:t>7</w:t>
        <w:tab/>
      </w:r>
      <w:r>
        <w:rPr>
          <w:sz w:val="18"/>
        </w:rPr>
        <w:t>Terms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reference,</w:t>
      </w:r>
      <w:r>
        <w:rPr>
          <w:spacing w:val="-3"/>
          <w:sz w:val="18"/>
        </w:rPr>
        <w:t> </w:t>
      </w:r>
      <w:r>
        <w:rPr>
          <w:sz w:val="18"/>
        </w:rPr>
        <w:t>cls</w:t>
      </w:r>
      <w:r>
        <w:rPr>
          <w:spacing w:val="-4"/>
          <w:sz w:val="18"/>
        </w:rPr>
        <w:t> </w:t>
      </w:r>
      <w:r>
        <w:rPr>
          <w:sz w:val="18"/>
        </w:rPr>
        <w:t>17.3(g)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17.4(a).</w:t>
      </w:r>
    </w:p>
    <w:p>
      <w:pPr>
        <w:spacing w:after="0" w:line="210" w:lineRule="exact"/>
        <w:jc w:val="left"/>
        <w:rPr>
          <w:sz w:val="18"/>
        </w:rPr>
        <w:sectPr>
          <w:pgSz w:w="11910" w:h="16840"/>
          <w:pgMar w:header="756" w:footer="0" w:top="1340" w:bottom="280" w:left="1340" w:right="1320"/>
        </w:sectPr>
      </w:pPr>
    </w:p>
    <w:p>
      <w:pPr>
        <w:pStyle w:val="BodyText"/>
        <w:spacing w:before="82"/>
        <w:ind w:left="808" w:right="119"/>
        <w:jc w:val="both"/>
      </w:pPr>
      <w:r>
        <w:rPr/>
        <w:t>Royal Commission of Inquiry appears to have been not only to provide a</w:t>
      </w:r>
      <w:r>
        <w:rPr>
          <w:spacing w:val="1"/>
        </w:rPr>
        <w:t> </w:t>
      </w:r>
      <w:r>
        <w:rPr/>
        <w:t>fulsome,</w:t>
      </w:r>
      <w:r>
        <w:rPr>
          <w:spacing w:val="-10"/>
        </w:rPr>
        <w:t> </w:t>
      </w:r>
      <w:r>
        <w:rPr/>
        <w:t>public</w:t>
      </w:r>
      <w:r>
        <w:rPr>
          <w:spacing w:val="-12"/>
        </w:rPr>
        <w:t> </w:t>
      </w:r>
      <w:r>
        <w:rPr/>
        <w:t>record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historic</w:t>
      </w:r>
      <w:r>
        <w:rPr>
          <w:spacing w:val="-11"/>
        </w:rPr>
        <w:t> </w:t>
      </w:r>
      <w:r>
        <w:rPr/>
        <w:t>abuse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care,</w:t>
      </w:r>
      <w:r>
        <w:rPr>
          <w:spacing w:val="-11"/>
        </w:rPr>
        <w:t> </w:t>
      </w:r>
      <w:r>
        <w:rPr/>
        <w:t>but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examine</w:t>
      </w:r>
      <w:r>
        <w:rPr>
          <w:spacing w:val="-11"/>
        </w:rPr>
        <w:t> </w:t>
      </w:r>
      <w:r>
        <w:rPr/>
        <w:t>thoroughly,</w:t>
      </w:r>
      <w:r>
        <w:rPr>
          <w:spacing w:val="-64"/>
        </w:rPr>
        <w:t> </w:t>
      </w:r>
      <w:r>
        <w:rPr/>
        <w:t>independently, and impartially why and how abuse occurred and how it can be</w:t>
      </w:r>
      <w:r>
        <w:rPr>
          <w:spacing w:val="-64"/>
        </w:rPr>
        <w:t> </w:t>
      </w:r>
      <w:r>
        <w:rPr/>
        <w:t>better</w:t>
      </w:r>
      <w:r>
        <w:rPr>
          <w:spacing w:val="-1"/>
        </w:rPr>
        <w:t> </w:t>
      </w:r>
      <w:r>
        <w:rPr/>
        <w:t>prevented and responded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 the</w:t>
      </w:r>
      <w:r>
        <w:rPr>
          <w:spacing w:val="-3"/>
        </w:rPr>
        <w:t> </w:t>
      </w:r>
      <w:r>
        <w:rPr/>
        <w:t>future.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5" w:hanging="708"/>
        <w:jc w:val="both"/>
        <w:rPr>
          <w:sz w:val="24"/>
        </w:rPr>
      </w:pPr>
      <w:r>
        <w:rPr>
          <w:sz w:val="24"/>
        </w:rPr>
        <w:t>The equal importance of the scope provisions is reflected in the wide yet</w:t>
      </w:r>
      <w:r>
        <w:rPr>
          <w:spacing w:val="1"/>
          <w:sz w:val="24"/>
        </w:rPr>
        <w:t> </w:t>
      </w:r>
      <w:r>
        <w:rPr>
          <w:sz w:val="24"/>
        </w:rPr>
        <w:t>detailed</w:t>
      </w:r>
      <w:r>
        <w:rPr>
          <w:spacing w:val="-7"/>
          <w:sz w:val="24"/>
        </w:rPr>
        <w:t> </w:t>
      </w:r>
      <w:r>
        <w:rPr>
          <w:sz w:val="24"/>
        </w:rPr>
        <w:t>powers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make</w:t>
      </w:r>
      <w:r>
        <w:rPr>
          <w:spacing w:val="-8"/>
          <w:sz w:val="24"/>
        </w:rPr>
        <w:t> </w:t>
      </w:r>
      <w:r>
        <w:rPr>
          <w:sz w:val="24"/>
        </w:rPr>
        <w:t>comments,</w:t>
      </w:r>
      <w:r>
        <w:rPr>
          <w:spacing w:val="-10"/>
          <w:sz w:val="24"/>
        </w:rPr>
        <w:t> </w:t>
      </w:r>
      <w:r>
        <w:rPr>
          <w:sz w:val="24"/>
        </w:rPr>
        <w:t>findings,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recommendations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clauses</w:t>
      </w:r>
      <w:r>
        <w:rPr>
          <w:spacing w:val="-64"/>
          <w:sz w:val="24"/>
        </w:rPr>
        <w:t> </w:t>
      </w:r>
      <w:r>
        <w:rPr>
          <w:sz w:val="24"/>
        </w:rPr>
        <w:t>31 to 33.</w:t>
      </w:r>
      <w:r>
        <w:rPr>
          <w:spacing w:val="1"/>
          <w:sz w:val="24"/>
        </w:rPr>
        <w:t> </w:t>
      </w:r>
      <w:r>
        <w:rPr>
          <w:sz w:val="24"/>
        </w:rPr>
        <w:t>In addition to people’s experiences of abuse in care, the inquiry’s</w:t>
      </w:r>
      <w:r>
        <w:rPr>
          <w:spacing w:val="1"/>
          <w:sz w:val="24"/>
        </w:rPr>
        <w:t> </w:t>
      </w:r>
      <w:r>
        <w:rPr>
          <w:sz w:val="24"/>
        </w:rPr>
        <w:t>analysis of factors, impacts, circumstances, prevention and response, and</w:t>
      </w:r>
      <w:r>
        <w:rPr>
          <w:spacing w:val="1"/>
          <w:sz w:val="24"/>
        </w:rPr>
        <w:t> </w:t>
      </w:r>
      <w:r>
        <w:rPr>
          <w:sz w:val="24"/>
        </w:rPr>
        <w:t>redress</w:t>
      </w:r>
      <w:r>
        <w:rPr>
          <w:spacing w:val="-3"/>
          <w:sz w:val="24"/>
        </w:rPr>
        <w:t> </w:t>
      </w:r>
      <w:r>
        <w:rPr>
          <w:sz w:val="24"/>
        </w:rPr>
        <w:t>frameworks are central to</w:t>
      </w:r>
      <w:r>
        <w:rPr>
          <w:spacing w:val="4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work.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6" w:hanging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wide</w:t>
      </w:r>
      <w:r>
        <w:rPr>
          <w:spacing w:val="-8"/>
          <w:sz w:val="24"/>
        </w:rPr>
        <w:t> </w:t>
      </w:r>
      <w:r>
        <w:rPr>
          <w:sz w:val="24"/>
        </w:rPr>
        <w:t>range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matters</w:t>
      </w:r>
      <w:r>
        <w:rPr>
          <w:spacing w:val="-10"/>
          <w:sz w:val="24"/>
        </w:rPr>
        <w:t> </w:t>
      </w:r>
      <w:r>
        <w:rPr>
          <w:sz w:val="24"/>
        </w:rPr>
        <w:t>will,</w:t>
      </w:r>
      <w:r>
        <w:rPr>
          <w:spacing w:val="-9"/>
          <w:sz w:val="24"/>
        </w:rPr>
        <w:t> </w:t>
      </w:r>
      <w:r>
        <w:rPr>
          <w:sz w:val="24"/>
        </w:rPr>
        <w:t>therefore,</w:t>
      </w:r>
      <w:r>
        <w:rPr>
          <w:spacing w:val="-8"/>
          <w:sz w:val="24"/>
        </w:rPr>
        <w:t> </w:t>
      </w:r>
      <w:r>
        <w:rPr>
          <w:sz w:val="24"/>
        </w:rPr>
        <w:t>fall</w:t>
      </w:r>
      <w:r>
        <w:rPr>
          <w:spacing w:val="-11"/>
          <w:sz w:val="24"/>
        </w:rPr>
        <w:t> </w:t>
      </w:r>
      <w:r>
        <w:rPr>
          <w:sz w:val="24"/>
        </w:rPr>
        <w:t>within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scope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inquiry.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5"/>
          <w:sz w:val="24"/>
        </w:rPr>
        <w:t> </w:t>
      </w:r>
      <w:r>
        <w:rPr>
          <w:sz w:val="24"/>
        </w:rPr>
        <w:t>course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its</w:t>
      </w:r>
      <w:r>
        <w:rPr>
          <w:spacing w:val="-12"/>
          <w:sz w:val="24"/>
        </w:rPr>
        <w:t> </w:t>
      </w:r>
      <w:r>
        <w:rPr>
          <w:sz w:val="24"/>
        </w:rPr>
        <w:t>investigations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inquiry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1"/>
          <w:sz w:val="24"/>
        </w:rPr>
        <w:t> </w:t>
      </w:r>
      <w:r>
        <w:rPr>
          <w:sz w:val="24"/>
        </w:rPr>
        <w:t>determine</w:t>
      </w:r>
      <w:r>
        <w:rPr>
          <w:spacing w:val="-10"/>
          <w:sz w:val="24"/>
        </w:rPr>
        <w:t> </w:t>
      </w:r>
      <w:r>
        <w:rPr>
          <w:sz w:val="24"/>
        </w:rPr>
        <w:t>whether,</w:t>
      </w:r>
      <w:r>
        <w:rPr>
          <w:spacing w:val="-12"/>
          <w:sz w:val="24"/>
        </w:rPr>
        <w:t> </w:t>
      </w:r>
      <w:r>
        <w:rPr>
          <w:sz w:val="24"/>
        </w:rPr>
        <w:t>how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64"/>
          <w:sz w:val="24"/>
        </w:rPr>
        <w:t> </w:t>
      </w:r>
      <w:r>
        <w:rPr>
          <w:sz w:val="24"/>
        </w:rPr>
        <w:t>ways it obtains, uses and presents information and evidence. In doing so, the</w:t>
      </w:r>
      <w:r>
        <w:rPr>
          <w:spacing w:val="1"/>
          <w:sz w:val="24"/>
        </w:rPr>
        <w:t> </w:t>
      </w:r>
      <w:r>
        <w:rPr>
          <w:sz w:val="24"/>
        </w:rPr>
        <w:t>inquiry will consider the history and text of the terms of reference, as well as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-1"/>
          <w:sz w:val="24"/>
        </w:rPr>
        <w:t> </w:t>
      </w:r>
      <w:r>
        <w:rPr>
          <w:sz w:val="24"/>
        </w:rPr>
        <w:t>practical and</w:t>
      </w:r>
      <w:r>
        <w:rPr>
          <w:spacing w:val="-2"/>
          <w:sz w:val="24"/>
        </w:rPr>
        <w:t> </w:t>
      </w:r>
      <w:r>
        <w:rPr>
          <w:sz w:val="24"/>
        </w:rPr>
        <w:t>other relevant</w:t>
      </w:r>
      <w:r>
        <w:rPr>
          <w:spacing w:val="-1"/>
          <w:sz w:val="24"/>
        </w:rPr>
        <w:t> </w:t>
      </w:r>
      <w:r>
        <w:rPr>
          <w:sz w:val="24"/>
        </w:rPr>
        <w:t>considerations.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Submissions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invited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7" w:hanging="708"/>
        <w:jc w:val="both"/>
        <w:rPr>
          <w:sz w:val="24"/>
        </w:rPr>
      </w:pPr>
      <w:r>
        <w:rPr>
          <w:sz w:val="24"/>
        </w:rPr>
        <w:t>The inquiry invites submissions from core participants and other interested</w:t>
      </w:r>
      <w:r>
        <w:rPr>
          <w:spacing w:val="1"/>
          <w:sz w:val="24"/>
        </w:rPr>
        <w:t> </w:t>
      </w:r>
      <w:r>
        <w:rPr>
          <w:sz w:val="24"/>
        </w:rPr>
        <w:t>individuals and organisations on the interpretative approach outlined in this</w:t>
      </w:r>
      <w:r>
        <w:rPr>
          <w:spacing w:val="1"/>
          <w:sz w:val="24"/>
        </w:rPr>
        <w:t> </w:t>
      </w:r>
      <w:r>
        <w:rPr>
          <w:sz w:val="24"/>
        </w:rPr>
        <w:t>Minute.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4" w:hanging="708"/>
        <w:jc w:val="both"/>
        <w:rPr>
          <w:sz w:val="24"/>
        </w:rPr>
      </w:pPr>
      <w:r>
        <w:rPr>
          <w:sz w:val="24"/>
        </w:rPr>
        <w:t>Submissions should be made in writing, should not exceed 10 pages in length,</w:t>
      </w:r>
      <w:r>
        <w:rPr>
          <w:spacing w:val="-65"/>
          <w:sz w:val="24"/>
        </w:rPr>
        <w:t> </w:t>
      </w:r>
      <w:r>
        <w:rPr>
          <w:sz w:val="24"/>
        </w:rPr>
        <w:t>and should be submitted by </w:t>
      </w:r>
      <w:r>
        <w:rPr>
          <w:b/>
          <w:sz w:val="24"/>
        </w:rPr>
        <w:t>5 pm on Monday 4 October 2021.</w:t>
      </w:r>
      <w:r>
        <w:rPr>
          <w:b/>
          <w:spacing w:val="1"/>
          <w:sz w:val="24"/>
        </w:rPr>
        <w:t> </w:t>
      </w:r>
      <w:r>
        <w:rPr>
          <w:sz w:val="24"/>
        </w:rPr>
        <w:t>Requests for</w:t>
      </w:r>
      <w:r>
        <w:rPr>
          <w:spacing w:val="1"/>
          <w:sz w:val="24"/>
        </w:rPr>
        <w:t> </w:t>
      </w:r>
      <w:r>
        <w:rPr>
          <w:sz w:val="24"/>
        </w:rPr>
        <w:t>extensions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filing</w:t>
      </w:r>
      <w:r>
        <w:rPr>
          <w:spacing w:val="-15"/>
          <w:sz w:val="24"/>
        </w:rPr>
        <w:t> </w:t>
      </w:r>
      <w:r>
        <w:rPr>
          <w:sz w:val="24"/>
        </w:rPr>
        <w:t>deadline</w:t>
      </w:r>
      <w:r>
        <w:rPr>
          <w:spacing w:val="-13"/>
          <w:sz w:val="24"/>
        </w:rPr>
        <w:t> </w:t>
      </w:r>
      <w:r>
        <w:rPr>
          <w:sz w:val="24"/>
        </w:rPr>
        <w:t>will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considered</w:t>
      </w:r>
      <w:r>
        <w:rPr>
          <w:spacing w:val="-12"/>
          <w:sz w:val="24"/>
        </w:rPr>
        <w:t> </w:t>
      </w:r>
      <w:r>
        <w:rPr>
          <w:sz w:val="24"/>
        </w:rPr>
        <w:t>only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limited</w:t>
      </w:r>
      <w:r>
        <w:rPr>
          <w:spacing w:val="-12"/>
          <w:sz w:val="24"/>
        </w:rPr>
        <w:t> </w:t>
      </w:r>
      <w:r>
        <w:rPr>
          <w:sz w:val="24"/>
        </w:rPr>
        <w:t>circumstances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 case-by-case basis.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6" w:hanging="708"/>
        <w:jc w:val="both"/>
        <w:rPr>
          <w:sz w:val="16"/>
        </w:rPr>
      </w:pPr>
      <w:r>
        <w:rPr>
          <w:sz w:val="24"/>
        </w:rPr>
        <w:t>It is not necessary to have a lawyer to present a submission on this topic.</w:t>
      </w:r>
      <w:r>
        <w:rPr>
          <w:spacing w:val="1"/>
          <w:sz w:val="24"/>
        </w:rPr>
        <w:t> </w:t>
      </w:r>
      <w:r>
        <w:rPr>
          <w:sz w:val="24"/>
        </w:rPr>
        <w:t>However,</w:t>
      </w:r>
      <w:r>
        <w:rPr>
          <w:spacing w:val="-7"/>
          <w:sz w:val="24"/>
        </w:rPr>
        <w:t> </w:t>
      </w:r>
      <w:r>
        <w:rPr>
          <w:sz w:val="24"/>
        </w:rPr>
        <w:t>legal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available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participants</w:t>
      </w:r>
      <w:r>
        <w:rPr>
          <w:spacing w:val="-6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want</w:t>
      </w:r>
      <w:r>
        <w:rPr>
          <w:spacing w:val="-6"/>
          <w:sz w:val="24"/>
        </w:rPr>
        <w:t> </w:t>
      </w:r>
      <w:r>
        <w:rPr>
          <w:sz w:val="24"/>
        </w:rPr>
        <w:t>help</w:t>
      </w:r>
      <w:r>
        <w:rPr>
          <w:spacing w:val="-9"/>
          <w:sz w:val="24"/>
        </w:rPr>
        <w:t> </w:t>
      </w:r>
      <w:r>
        <w:rPr>
          <w:sz w:val="24"/>
        </w:rPr>
        <w:t>preparing</w:t>
      </w:r>
      <w:r>
        <w:rPr>
          <w:spacing w:val="-64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submission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inquiry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unable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afford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pay</w:t>
      </w:r>
      <w:r>
        <w:rPr>
          <w:spacing w:val="-16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lawyer</w:t>
      </w:r>
      <w:r>
        <w:rPr>
          <w:spacing w:val="-12"/>
          <w:sz w:val="24"/>
        </w:rPr>
        <w:t> </w:t>
      </w:r>
      <w:r>
        <w:rPr>
          <w:sz w:val="24"/>
        </w:rPr>
        <w:t>privately.</w:t>
      </w:r>
      <w:r>
        <w:rPr>
          <w:spacing w:val="-64"/>
          <w:sz w:val="24"/>
        </w:rPr>
        <w:t> </w:t>
      </w:r>
      <w:r>
        <w:rPr>
          <w:sz w:val="24"/>
        </w:rPr>
        <w:t>Practice Note 1 provides details about eligibility for legal assistance and how</w:t>
      </w:r>
      <w:r>
        <w:rPr>
          <w:spacing w:val="1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entities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apply.</w:t>
      </w:r>
      <w:r>
        <w:rPr>
          <w:position w:val="8"/>
          <w:sz w:val="16"/>
        </w:rPr>
        <w:t>8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236" w:after="0"/>
        <w:ind w:left="808" w:right="116" w:hanging="708"/>
        <w:jc w:val="both"/>
        <w:rPr>
          <w:sz w:val="24"/>
        </w:rPr>
      </w:pPr>
      <w:r>
        <w:rPr>
          <w:sz w:val="24"/>
        </w:rPr>
        <w:t>Submissions may be sent via email to</w:t>
      </w:r>
      <w:r>
        <w:rPr>
          <w:color w:val="0462C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solicitorassisting@abuseincare.org.nz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or by post to:</w:t>
      </w:r>
      <w:r>
        <w:rPr>
          <w:spacing w:val="1"/>
          <w:sz w:val="24"/>
        </w:rPr>
        <w:t> </w:t>
      </w:r>
      <w:r>
        <w:rPr>
          <w:sz w:val="24"/>
        </w:rPr>
        <w:t>Solicitor Assisting, Royal Commission of Inquiry, PO Box 10071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Terrace,</w:t>
      </w:r>
      <w:r>
        <w:rPr>
          <w:spacing w:val="-4"/>
          <w:sz w:val="24"/>
        </w:rPr>
        <w:t> </w:t>
      </w:r>
      <w:r>
        <w:rPr>
          <w:sz w:val="24"/>
        </w:rPr>
        <w:t>Wellington 6143.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</w:tabs>
        <w:spacing w:line="240" w:lineRule="auto" w:before="0" w:after="0"/>
        <w:ind w:left="808" w:right="118" w:hanging="708"/>
        <w:jc w:val="both"/>
        <w:rPr>
          <w:sz w:val="24"/>
        </w:rPr>
      </w:pP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color w:val="0462C1"/>
          <w:spacing w:val="1"/>
          <w:sz w:val="24"/>
        </w:rPr>
        <w:t> </w:t>
      </w:r>
      <w:hyperlink r:id="rId8">
        <w:r>
          <w:rPr>
            <w:color w:val="0462C1"/>
            <w:sz w:val="24"/>
            <w:u w:val="single" w:color="0462C1"/>
          </w:rPr>
          <w:t>legalassistance@abuseincare.org.nz</w:t>
        </w:r>
      </w:hyperlink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email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possible,</w:t>
      </w:r>
      <w:r>
        <w:rPr>
          <w:spacing w:val="1"/>
          <w:sz w:val="24"/>
        </w:rPr>
        <w:t> </w:t>
      </w:r>
      <w:r>
        <w:rPr>
          <w:sz w:val="24"/>
        </w:rPr>
        <w:t>applications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posted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Abuse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Care</w:t>
      </w:r>
      <w:r>
        <w:rPr>
          <w:spacing w:val="-7"/>
          <w:sz w:val="24"/>
        </w:rPr>
        <w:t> </w:t>
      </w:r>
      <w:r>
        <w:rPr>
          <w:sz w:val="24"/>
        </w:rPr>
        <w:t>Royal</w:t>
      </w:r>
      <w:r>
        <w:rPr>
          <w:spacing w:val="-9"/>
          <w:sz w:val="24"/>
        </w:rPr>
        <w:t> </w:t>
      </w:r>
      <w:r>
        <w:rPr>
          <w:sz w:val="24"/>
        </w:rPr>
        <w:t>Commission,</w:t>
      </w:r>
      <w:r>
        <w:rPr>
          <w:spacing w:val="-8"/>
          <w:sz w:val="24"/>
        </w:rPr>
        <w:t> </w:t>
      </w:r>
      <w:r>
        <w:rPr>
          <w:sz w:val="24"/>
        </w:rPr>
        <w:t>PO</w:t>
      </w:r>
      <w:r>
        <w:rPr>
          <w:spacing w:val="-8"/>
          <w:sz w:val="24"/>
        </w:rPr>
        <w:t> </w:t>
      </w:r>
      <w:r>
        <w:rPr>
          <w:sz w:val="24"/>
        </w:rPr>
        <w:t>Box</w:t>
      </w:r>
      <w:r>
        <w:rPr>
          <w:spacing w:val="-10"/>
          <w:sz w:val="24"/>
        </w:rPr>
        <w:t> </w:t>
      </w:r>
      <w:r>
        <w:rPr>
          <w:sz w:val="24"/>
        </w:rPr>
        <w:t>10071,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64"/>
          <w:sz w:val="24"/>
        </w:rPr>
        <w:t> </w:t>
      </w:r>
      <w:r>
        <w:rPr>
          <w:sz w:val="24"/>
        </w:rPr>
        <w:t>Terrace,</w:t>
      </w:r>
      <w:r>
        <w:rPr>
          <w:spacing w:val="-5"/>
          <w:sz w:val="24"/>
        </w:rPr>
        <w:t> </w:t>
      </w:r>
      <w:r>
        <w:rPr>
          <w:sz w:val="24"/>
        </w:rPr>
        <w:t>Wellington</w:t>
      </w:r>
      <w:r>
        <w:rPr>
          <w:spacing w:val="-2"/>
          <w:sz w:val="24"/>
        </w:rPr>
        <w:t> </w:t>
      </w:r>
      <w:r>
        <w:rPr>
          <w:sz w:val="24"/>
        </w:rPr>
        <w:t>6143.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2.024002pt;margin-top:16.117804pt;width:144.020pt;height:.83997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tabs>
          <w:tab w:pos="383" w:val="left" w:leader="none"/>
        </w:tabs>
        <w:spacing w:before="103"/>
        <w:ind w:left="383" w:right="483" w:hanging="284"/>
        <w:jc w:val="left"/>
        <w:rPr>
          <w:sz w:val="18"/>
        </w:rPr>
      </w:pPr>
      <w:r>
        <w:rPr>
          <w:position w:val="6"/>
          <w:sz w:val="12"/>
        </w:rPr>
        <w:t>8</w:t>
        <w:tab/>
      </w:r>
      <w:r>
        <w:rPr>
          <w:sz w:val="18"/>
        </w:rPr>
        <w:t>Practice Note 1 is available on the inquiry’s website: </w:t>
      </w:r>
      <w:hyperlink r:id="rId9">
        <w:r>
          <w:rPr>
            <w:color w:val="0462C1"/>
            <w:sz w:val="18"/>
            <w:u w:val="single" w:color="0462C1"/>
          </w:rPr>
          <w:t>https://www.abuseincare.org.nz/library/v/91/practice-</w:t>
        </w:r>
      </w:hyperlink>
      <w:r>
        <w:rPr>
          <w:color w:val="0462C1"/>
          <w:spacing w:val="-47"/>
          <w:sz w:val="18"/>
        </w:rPr>
        <w:t> </w:t>
      </w:r>
      <w:hyperlink r:id="rId9">
        <w:r>
          <w:rPr>
            <w:color w:val="0462C1"/>
            <w:sz w:val="18"/>
            <w:u w:val="single" w:color="0462C1"/>
          </w:rPr>
          <w:t>note-1-legal-assistance-funding-for-activities-set-out-in-schedule-1</w:t>
        </w:r>
        <w:r>
          <w:rPr>
            <w:sz w:val="18"/>
          </w:rPr>
          <w:t>.</w:t>
        </w:r>
      </w:hyperlink>
      <w:r>
        <w:rPr>
          <w:spacing w:val="1"/>
          <w:sz w:val="18"/>
        </w:rPr>
        <w:t> </w:t>
      </w:r>
      <w:r>
        <w:rPr>
          <w:sz w:val="18"/>
        </w:rPr>
        <w:t>General information about legal</w:t>
      </w:r>
      <w:r>
        <w:rPr>
          <w:spacing w:val="1"/>
          <w:sz w:val="18"/>
        </w:rPr>
        <w:t> </w:t>
      </w:r>
      <w:r>
        <w:rPr>
          <w:sz w:val="18"/>
        </w:rPr>
        <w:t>assistance, with answers to frequently asked questions, is also available online:</w:t>
      </w:r>
      <w:r>
        <w:rPr>
          <w:spacing w:val="1"/>
          <w:sz w:val="18"/>
        </w:rPr>
        <w:t> </w:t>
      </w:r>
      <w:hyperlink r:id="rId10">
        <w:r>
          <w:rPr>
            <w:color w:val="0462C1"/>
            <w:sz w:val="18"/>
            <w:u w:val="single" w:color="0462C1"/>
          </w:rPr>
          <w:t>https://www.abuseincare.org.nz/survivors/legal-assistance/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756" w:footer="0" w:top="1340" w:bottom="280" w:left="1340" w:right="1320"/>
        </w:sectPr>
      </w:pPr>
    </w:p>
    <w:p>
      <w:pPr>
        <w:spacing w:before="82"/>
        <w:ind w:left="100" w:right="462" w:firstLine="0"/>
        <w:jc w:val="left"/>
        <w:rPr>
          <w:b/>
          <w:sz w:val="24"/>
        </w:rPr>
      </w:pPr>
      <w:r>
        <w:rPr>
          <w:b/>
          <w:sz w:val="24"/>
        </w:rPr>
        <w:t>Produced by the Royal Commission of inquiry into Historical Abuse in State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Care and 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 care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Faith-based Institutions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1015744</wp:posOffset>
            </wp:positionH>
            <wp:positionV relativeFrom="paragraph">
              <wp:posOffset>116453</wp:posOffset>
            </wp:positionV>
            <wp:extent cx="2040193" cy="5343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193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ind w:left="100" w:right="7889"/>
      </w:pPr>
      <w:r>
        <w:rPr/>
        <w:t>Coral Shaw</w:t>
      </w:r>
      <w:r>
        <w:rPr>
          <w:spacing w:val="-64"/>
        </w:rPr>
        <w:t> </w:t>
      </w:r>
      <w:r>
        <w:rPr/>
        <w:t>Chair</w:t>
      </w:r>
    </w:p>
    <w:p>
      <w:pPr>
        <w:pStyle w:val="BodyText"/>
        <w:spacing w:before="1"/>
        <w:ind w:left="100"/>
      </w:pPr>
      <w:r>
        <w:rPr/>
        <w:t>20</w:t>
      </w:r>
      <w:r>
        <w:rPr>
          <w:spacing w:val="-2"/>
        </w:rPr>
        <w:t> </w:t>
      </w:r>
      <w:r>
        <w:rPr/>
        <w:t>September</w:t>
      </w:r>
      <w:r>
        <w:rPr>
          <w:spacing w:val="-3"/>
        </w:rPr>
        <w:t> </w:t>
      </w:r>
      <w:r>
        <w:rPr/>
        <w:t>2021</w:t>
      </w:r>
    </w:p>
    <w:sectPr>
      <w:pgSz w:w="11910" w:h="16840"/>
      <w:pgMar w:header="756" w:footer="0"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36.799984pt;width:13.1pt;height:14pt;mso-position-horizontal-relative:page;mso-position-vertical-relative:page;z-index:-15828992" type="#_x0000_t202" id="docshape3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left="1802" w:hanging="5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>
      <w:start w:val="0"/>
      <w:numFmt w:val="bullet"/>
      <w:lvlText w:val="•"/>
      <w:lvlJc w:val="left"/>
      <w:pPr>
        <w:ind w:left="2544" w:hanging="569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3289" w:hanging="569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4033" w:hanging="569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778" w:hanging="569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523" w:hanging="569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6267" w:hanging="569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7012" w:hanging="569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7757" w:hanging="569"/>
      </w:pPr>
      <w:rPr>
        <w:rFonts w:hint="default"/>
        <w:lang w:val="en-n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08" w:hanging="7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0"/>
      <w:numFmt w:val="bullet"/>
      <w:lvlText w:val="•"/>
      <w:lvlJc w:val="left"/>
      <w:pPr>
        <w:ind w:left="1644" w:hanging="708"/>
      </w:pPr>
      <w:rPr>
        <w:rFonts w:hint="default"/>
        <w:lang w:val="en-nz" w:eastAsia="en-US" w:bidi="ar-SA"/>
      </w:rPr>
    </w:lvl>
    <w:lvl w:ilvl="2">
      <w:start w:val="0"/>
      <w:numFmt w:val="bullet"/>
      <w:lvlText w:val="•"/>
      <w:lvlJc w:val="left"/>
      <w:pPr>
        <w:ind w:left="2489" w:hanging="708"/>
      </w:pPr>
      <w:rPr>
        <w:rFonts w:hint="default"/>
        <w:lang w:val="en-nz" w:eastAsia="en-US" w:bidi="ar-SA"/>
      </w:rPr>
    </w:lvl>
    <w:lvl w:ilvl="3">
      <w:start w:val="0"/>
      <w:numFmt w:val="bullet"/>
      <w:lvlText w:val="•"/>
      <w:lvlJc w:val="left"/>
      <w:pPr>
        <w:ind w:left="3333" w:hanging="708"/>
      </w:pPr>
      <w:rPr>
        <w:rFonts w:hint="default"/>
        <w:lang w:val="en-nz" w:eastAsia="en-US" w:bidi="ar-SA"/>
      </w:rPr>
    </w:lvl>
    <w:lvl w:ilvl="4">
      <w:start w:val="0"/>
      <w:numFmt w:val="bullet"/>
      <w:lvlText w:val="•"/>
      <w:lvlJc w:val="left"/>
      <w:pPr>
        <w:ind w:left="4178" w:hanging="708"/>
      </w:pPr>
      <w:rPr>
        <w:rFonts w:hint="default"/>
        <w:lang w:val="en-nz" w:eastAsia="en-US" w:bidi="ar-SA"/>
      </w:rPr>
    </w:lvl>
    <w:lvl w:ilvl="5">
      <w:start w:val="0"/>
      <w:numFmt w:val="bullet"/>
      <w:lvlText w:val="•"/>
      <w:lvlJc w:val="left"/>
      <w:pPr>
        <w:ind w:left="5023" w:hanging="708"/>
      </w:pPr>
      <w:rPr>
        <w:rFonts w:hint="default"/>
        <w:lang w:val="en-nz" w:eastAsia="en-US" w:bidi="ar-SA"/>
      </w:rPr>
    </w:lvl>
    <w:lvl w:ilvl="6">
      <w:start w:val="0"/>
      <w:numFmt w:val="bullet"/>
      <w:lvlText w:val="•"/>
      <w:lvlJc w:val="left"/>
      <w:pPr>
        <w:ind w:left="5867" w:hanging="708"/>
      </w:pPr>
      <w:rPr>
        <w:rFonts w:hint="default"/>
        <w:lang w:val="en-nz" w:eastAsia="en-US" w:bidi="ar-SA"/>
      </w:rPr>
    </w:lvl>
    <w:lvl w:ilvl="7">
      <w:start w:val="0"/>
      <w:numFmt w:val="bullet"/>
      <w:lvlText w:val="•"/>
      <w:lvlJc w:val="left"/>
      <w:pPr>
        <w:ind w:left="6712" w:hanging="708"/>
      </w:pPr>
      <w:rPr>
        <w:rFonts w:hint="default"/>
        <w:lang w:val="en-nz" w:eastAsia="en-US" w:bidi="ar-SA"/>
      </w:rPr>
    </w:lvl>
    <w:lvl w:ilvl="8">
      <w:start w:val="0"/>
      <w:numFmt w:val="bullet"/>
      <w:lvlText w:val="•"/>
      <w:lvlJc w:val="left"/>
      <w:pPr>
        <w:ind w:left="7557" w:hanging="708"/>
      </w:pPr>
      <w:rPr>
        <w:rFonts w:hint="default"/>
        <w:lang w:val="en-n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n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nz" w:eastAsia="en-US" w:bidi="ar-SA"/>
    </w:rPr>
  </w:style>
  <w:style w:styleId="ListParagraph" w:type="paragraph">
    <w:name w:val="List Paragraph"/>
    <w:basedOn w:val="Normal"/>
    <w:uiPriority w:val="1"/>
    <w:qFormat/>
    <w:pPr>
      <w:ind w:left="808" w:right="115" w:hanging="708"/>
      <w:jc w:val="both"/>
    </w:pPr>
    <w:rPr>
      <w:rFonts w:ascii="Arial" w:hAnsi="Arial" w:eastAsia="Arial" w:cs="Arial"/>
      <w:lang w:val="en-n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n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mailto:counselassist@abuseincare.org.nz" TargetMode="External"/><Relationship Id="rId8" Type="http://schemas.openxmlformats.org/officeDocument/2006/relationships/hyperlink" Target="mailto:legalassistance@abuseincare.org.nz" TargetMode="External"/><Relationship Id="rId9" Type="http://schemas.openxmlformats.org/officeDocument/2006/relationships/hyperlink" Target="https://www.abuseincare.org.nz/library/v/91/practice-note-1-legal-assistance-funding-for-activities-set-out-in-schedule-1" TargetMode="External"/><Relationship Id="rId10" Type="http://schemas.openxmlformats.org/officeDocument/2006/relationships/hyperlink" Target="https://www.abuseincare.org.nz/survivors/legal-assistance/" TargetMode="Externa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2021-11-14T02:40:37Z</dcterms:created>
  <dcterms:modified xsi:type="dcterms:W3CDTF">2021-11-14T02:40:37Z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2021-11-14T00:00:00Z</vt:filetime>
  </property>
</Properties>
</file>